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Инвестиции в бизнес, как признак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безлимитного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 xml:space="preserve"> доверия.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Свердловская полиция призывает остерегаться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лжеброкеров</w:t>
      </w:r>
      <w:proofErr w:type="spellEnd"/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На территории Среднего Урала продолжают иметь место случаи, когда граждане, желающие вложить свои сбережения в прибыльный бизнес и максимально быстро получить солидные проценты – теряют всё. Как сообщил начальник пресс-службы ГУ МВД России по Свердловской области Валерий Горелых, ущерб от таких тщательно не проверенных финансовых операций, которые осуществляют зачастую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неквалицированные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 xml:space="preserve"> на фондовом рынке инвесторы, столь огромен, что пора бить во все колокола тревогу.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  Полковник Горелых в качестве примера привел несколько случаев, где граждане лишились даже того, что имели, не говоря уже о прибыли, про которую мечтали.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>«Чаще всего, когда пострадавшие люди через некоторое время отходят от случившегося горя, они сами говорят своим друзьям и родным, что мечта о красивой и беззаботной жизни растаяла, словно мираж. Именно такая участь постигла и 58-летнего работника «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>». В середине июня ему на мобильный телефон пришло сообщение от некоего «доброжелателя» по имени Павел, предложившего прилично заработать на акциях «Газпрома». Затем липовый Павел связал будущую жертву еще с рядом сотоварищей. От настойчивого и заманчивого предложения мужчина отказаться не сумел. В итоге, не посоветовавшись с опытными людьми, житель Екатеринбурга перечислил аферистам более трех миллионов рублей, чтобы у них был праздник жизни. Осознав, что собственными руками обогатил группу злоумышленников, представитель «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>» написал заявление в полицию с просьбой привлечь негодяев к уголовной ответственности», - отметил полковник Горелых.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Ещё один вопиющий случай на днях произошел с 60-летней местной предпринимательницей, чей бизнес связан с торговлей головными уборами. Женщина сообщила, что в тринадцати банках разместила для получения дополнительной прибыли свои сбережения. Однажды с ней связался неизвестный Алексей Соколов под видом сотрудника правоохранительных органов, хотя он с таким же успехом мог назвать себя Сидоровым, Петровым и так далее. Звонивший убедил даму, что ее паспортные данные якобы украдены, а с банковских счетов совершаются переводы денежных средств в пользу террористических организаций. Лжесиловик настоятельно порекомендовал гражданке срочно закрыть все банковские вклады во избежание хищения средств. В противном случае «офицер» пригрозил хозяйке счетов уголовной ответственностью за содействие запрещенным организациям.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>Впечатлённая такой информацией, потерпевшая стала совершать абсолютно нелогичные действия. Вместо того, чтобы проверить сохранность своих вкладов через реальных банковских работников, она в течение двух месяцев закрыла счета в 13 кредитных организациях, а все имевшиеся деньги в количестве порядка 14 млн рублей перевела на номера незнакомцев. На этом жадные до чужих денег «бесы» не остановились. Поняв, что жертва идет у них на поводу, они убедили ее продать собственную квартиру, чтобы мол изобличить подозреваемого в мошенничестве риелтора. Сумма, полученная в ходе сделки купли-продажи квартиры в размере порядка 6,5 млн рублей, также вскоре отправилась на «безопасные счета» аферистов. После случившейся криминальной схемы полиция возбудила и расследует уголовное дело по признакам преступления, предусмотренного ч. 4 ст. 159 УК РФ - мошенничество в особо крупном размере.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lastRenderedPageBreak/>
        <w:t xml:space="preserve">Валерий Горелых призвал свердловчан стать более щепетильными в финансовых вопросах, не принимать близко к сердцу рекламные чрезмерно заботливые трюки аферистов в Интернете и по телефону. </w:t>
      </w:r>
    </w:p>
    <w:p w:rsidR="00D622D2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>«Когда беда нежданно приходит в дом, потерпевшие, как правило, начинают справедливо себя упрекать, лучше бы отданные бандитам деньги потратить на себя или своих родных, но поезд уже ушел. Может быть дру</w:t>
      </w:r>
      <w:bookmarkStart w:id="0" w:name="_GoBack"/>
      <w:bookmarkEnd w:id="0"/>
      <w:r w:rsidRPr="00176838">
        <w:rPr>
          <w:rFonts w:ascii="Times New Roman" w:hAnsi="Times New Roman" w:cs="Times New Roman"/>
          <w:sz w:val="24"/>
          <w:szCs w:val="24"/>
        </w:rPr>
        <w:t>гие люди сделают правильные выводы и не станут повторять чужих ошибок?», - резюмировал полковник Горелых.</w:t>
      </w:r>
    </w:p>
    <w:sectPr w:rsidR="00D622D2" w:rsidRPr="0017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38"/>
    <w:rsid w:val="00176838"/>
    <w:rsid w:val="00611A04"/>
    <w:rsid w:val="00D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CF70E-2F98-4384-8718-FC6D1C5A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dcterms:created xsi:type="dcterms:W3CDTF">2023-06-26T05:08:00Z</dcterms:created>
  <dcterms:modified xsi:type="dcterms:W3CDTF">2023-06-26T05:08:00Z</dcterms:modified>
</cp:coreProperties>
</file>