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EFB"/>
  <w:body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231E8">
      <w:pPr>
        <w:pStyle w:val="t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231E8">
      <w:pPr>
        <w:pStyle w:val="t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231E8">
      <w:pPr>
        <w:pStyle w:val="t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Вопросы противодействия коррупции</w:t>
      </w:r>
    </w:p>
    <w:p w:rsidR="00000000" w:rsidRDefault="00B231E8">
      <w:pPr>
        <w:pStyle w:val="c"/>
        <w:spacing w:line="300" w:lineRule="auto"/>
        <w:divId w:val="981958458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(В редакции указов Президента Российской Федерации от 03.12.2013 № 878, от 23.06.2014 № 453, от 15.07.2015 № 364, от 10.12.2020 № 778)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</w:t>
      </w:r>
      <w:r>
        <w:rPr>
          <w:rStyle w:val="cmd"/>
          <w:color w:val="333333"/>
          <w:sz w:val="27"/>
          <w:szCs w:val="27"/>
        </w:rPr>
        <w:t>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прилагаемый порядок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</w:t>
      </w:r>
      <w:r>
        <w:rPr>
          <w:color w:val="333333"/>
          <w:sz w:val="27"/>
          <w:szCs w:val="27"/>
        </w:rPr>
        <w:t>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опубликования.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Внести в Положение о порядке рассмот</w:t>
      </w:r>
      <w:r>
        <w:rPr>
          <w:color w:val="333333"/>
          <w:sz w:val="27"/>
          <w:szCs w:val="27"/>
        </w:rPr>
        <w:t xml:space="preserve">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</w:t>
      </w:r>
      <w:r>
        <w:rPr>
          <w:color w:val="333333"/>
          <w:sz w:val="27"/>
          <w:szCs w:val="27"/>
        </w:rPr>
        <w:t xml:space="preserve">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 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Совета </w:t>
      </w:r>
      <w:r>
        <w:rPr>
          <w:color w:val="333333"/>
          <w:sz w:val="27"/>
          <w:szCs w:val="27"/>
        </w:rPr>
        <w:t>при Президенте Российской Федерации по противодействию коррупции" (Собрание законодательства Российской Федерации, 2011, № 9, ст. 1223; 2013, № 14, ст. 1670), изменение, дополнив его пунктом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 случае если в заявлении, заключе</w:t>
      </w:r>
      <w:r>
        <w:rPr>
          <w:color w:val="333333"/>
          <w:sz w:val="27"/>
          <w:szCs w:val="27"/>
        </w:rPr>
        <w:t xml:space="preserve">нии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</w:t>
      </w:r>
      <w:r>
        <w:rPr>
          <w:color w:val="333333"/>
          <w:sz w:val="27"/>
          <w:szCs w:val="27"/>
        </w:rPr>
        <w:lastRenderedPageBreak/>
        <w:t>должность федеральной государс</w:t>
      </w:r>
      <w:r>
        <w:rPr>
          <w:color w:val="333333"/>
          <w:sz w:val="27"/>
          <w:szCs w:val="27"/>
        </w:rPr>
        <w:t>твенной службы,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 в подпункте "а" пунк</w:t>
      </w:r>
      <w:r>
        <w:rPr>
          <w:color w:val="333333"/>
          <w:sz w:val="27"/>
          <w:szCs w:val="27"/>
        </w:rPr>
        <w:t>та 16 настоящего Положения. Заключение 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</w:t>
      </w:r>
      <w:r>
        <w:rPr>
          <w:color w:val="333333"/>
          <w:sz w:val="27"/>
          <w:szCs w:val="27"/>
        </w:rPr>
        <w:t>ринятия.".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2 апреля 2013 г. № 309</w:t>
      </w:r>
      <w:r>
        <w:rPr>
          <w:color w:val="333333"/>
          <w:sz w:val="27"/>
          <w:szCs w:val="27"/>
        </w:rPr>
        <w:t xml:space="preserve"> "О мерах по реализации отдельных положений Федерального закона "О противодействии коррупции" (Собрание законодательства Российской Федерации, 2013, № 14, ст. 1670; № 23, </w:t>
      </w:r>
      <w:r>
        <w:rPr>
          <w:color w:val="333333"/>
          <w:sz w:val="27"/>
          <w:szCs w:val="27"/>
        </w:rPr>
        <w:t>ст. 2892) следующие изменения: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1: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"а":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пятого слова "включенных в перечни, установленные локальными нормативными актами государственных корпораций (компаний) и иных организаций," исключить;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шестого слова "включен</w:t>
      </w:r>
      <w:r>
        <w:rPr>
          <w:color w:val="333333"/>
          <w:sz w:val="27"/>
          <w:szCs w:val="27"/>
        </w:rPr>
        <w:t>ных в перечни, установленные нормативными правовыми актами этих федеральных государственных органов," исключить;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"б":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второго слова "включенных в перечни, установленные нормативными актами фондов, локальными нормативными актами госуда</w:t>
      </w:r>
      <w:r>
        <w:rPr>
          <w:color w:val="333333"/>
          <w:sz w:val="27"/>
          <w:szCs w:val="27"/>
        </w:rPr>
        <w:t>рственных корпораций (компаний) и иных организаций," исключить;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третьего слова "включенных в перечни, установленные нормативными правовыми актами этих федеральных государственных органов," исключить;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из подпунктов "г" и "д" слова "за исключением </w:t>
      </w:r>
      <w:r>
        <w:rPr>
          <w:color w:val="333333"/>
          <w:sz w:val="27"/>
          <w:szCs w:val="27"/>
        </w:rPr>
        <w:t>должностей, назначение на которые и освобождение от которых осуществляются Президентом Российской Федерации или Правительством Российской Федерации," исключить;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10 после слов "Заместитель Председателя Правительства Российской Федерации - Руководит</w:t>
      </w:r>
      <w:r>
        <w:rPr>
          <w:color w:val="333333"/>
          <w:sz w:val="27"/>
          <w:szCs w:val="27"/>
        </w:rPr>
        <w:t xml:space="preserve">ель Аппарата Правительства Российской </w:t>
      </w:r>
      <w:r>
        <w:rPr>
          <w:color w:val="333333"/>
          <w:sz w:val="27"/>
          <w:szCs w:val="27"/>
        </w:rPr>
        <w:lastRenderedPageBreak/>
        <w:t>Федерации" дополнить словами "либо специально уполномоченное им должностное лицо Аппарата Правительства Российской Федерации";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пункте 20: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подпункта "а" слова "граждан и" исключить;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абзацев второго - четверто</w:t>
      </w:r>
      <w:r>
        <w:rPr>
          <w:color w:val="333333"/>
          <w:sz w:val="27"/>
          <w:szCs w:val="27"/>
        </w:rPr>
        <w:t>го подпункта "б" слова "граждан и" исключить;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пункт 3 приложения признать утратившим силу.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2 апреля 2013 г. № 310</w:t>
      </w:r>
      <w:r>
        <w:rPr>
          <w:color w:val="333333"/>
          <w:sz w:val="27"/>
          <w:szCs w:val="27"/>
        </w:rPr>
        <w:t xml:space="preserve"> "О мерах по реализации отдельных положений Федерального закона "О </w:t>
      </w:r>
      <w:r>
        <w:rPr>
          <w:color w:val="333333"/>
          <w:sz w:val="27"/>
          <w:szCs w:val="27"/>
        </w:rPr>
        <w:t>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№ 14, ст. 1671) следующие изменения: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подпункте "а" пункта 1: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из абзацев четвертого, седьмого и </w:t>
      </w:r>
      <w:r>
        <w:rPr>
          <w:color w:val="333333"/>
          <w:sz w:val="27"/>
          <w:szCs w:val="27"/>
        </w:rPr>
        <w:t>восьмого слова "включенные в перечни, установленные нормативными правовыми актами Российской Федерации," исключить;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девятого слова "включенные в перечни, установленные нормативными правовыми актами федерального государственного органа, в подведом</w:t>
      </w:r>
      <w:r>
        <w:rPr>
          <w:color w:val="333333"/>
          <w:sz w:val="27"/>
          <w:szCs w:val="27"/>
        </w:rPr>
        <w:t>ственности которого находится соответствующая организация," исключить;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подпункте "а" пункта 2: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абзацев второго - пятого слова "включенные в перечни, установленные нормативными правовыми актами Российской Федерации," исключить;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шестого сло</w:t>
      </w:r>
      <w:r>
        <w:rPr>
          <w:color w:val="333333"/>
          <w:sz w:val="27"/>
          <w:szCs w:val="27"/>
        </w:rPr>
        <w:t>ва "включенные в перечни, установленные нормативными правовыми актами федеральных государственных органов," исключить;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пунктом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Сведения о расходах представляют лица, замещающие должности, замещение которых влечет</w:t>
      </w:r>
      <w:r>
        <w:rPr>
          <w:color w:val="333333"/>
          <w:sz w:val="27"/>
          <w:szCs w:val="27"/>
        </w:rPr>
        <w:t xml:space="preserve">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детей.".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</w:t>
      </w:r>
      <w:r>
        <w:rPr>
          <w:color w:val="333333"/>
          <w:sz w:val="27"/>
          <w:szCs w:val="27"/>
        </w:rPr>
        <w:t> Признать утратившими силу: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561</w:t>
      </w:r>
      <w:r>
        <w:rPr>
          <w:color w:val="333333"/>
          <w:sz w:val="27"/>
          <w:szCs w:val="27"/>
        </w:rPr>
        <w:t xml:space="preserve"> "Об 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</w:t>
      </w:r>
      <w:r>
        <w:rPr>
          <w:color w:val="333333"/>
          <w:sz w:val="27"/>
          <w:szCs w:val="27"/>
        </w:rPr>
        <w:t>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</w:t>
      </w:r>
      <w:r>
        <w:rPr>
          <w:color w:val="333333"/>
          <w:sz w:val="27"/>
          <w:szCs w:val="27"/>
        </w:rPr>
        <w:t xml:space="preserve"> опубликования" (Собрание законодательства Российской Федерации, 2009, № 21, ст. 2546);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пункт 20 приложения № 1 к Указу Президента Российской Федерации </w:t>
      </w:r>
      <w:r>
        <w:rPr>
          <w:rStyle w:val="cmd"/>
          <w:color w:val="333333"/>
          <w:sz w:val="27"/>
          <w:szCs w:val="27"/>
        </w:rPr>
        <w:t>от 12 января 2010 г. № 59</w:t>
      </w:r>
      <w:r>
        <w:rPr>
          <w:color w:val="333333"/>
          <w:sz w:val="27"/>
          <w:szCs w:val="27"/>
        </w:rPr>
        <w:t xml:space="preserve"> "Об изменении и признании утратившими силу некоторых актов Президента Российск</w:t>
      </w:r>
      <w:r>
        <w:rPr>
          <w:color w:val="333333"/>
          <w:sz w:val="27"/>
          <w:szCs w:val="27"/>
        </w:rPr>
        <w:t>ой Федерации" (Собрание законодательства Российской Федерации, 2010, № 3, ст. 274).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Министерству труда и социальной защиты Российской Федерации: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3-месячный срок утвердить требования к размещению и наполнению подразделов, посвященных вопросам против</w:t>
      </w:r>
      <w:r>
        <w:rPr>
          <w:color w:val="333333"/>
          <w:sz w:val="27"/>
          <w:szCs w:val="27"/>
        </w:rPr>
        <w:t xml:space="preserve">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</w:t>
      </w:r>
      <w:r>
        <w:rPr>
          <w:color w:val="333333"/>
          <w:sz w:val="27"/>
          <w:szCs w:val="27"/>
        </w:rPr>
        <w:t>страхования, государственных корпораций (компаний), иных организаций, созданных на основании федеральных законов (далее - органы и организации), в том числе требования к должностям, замещение которых влечет за собой размещение сведений о доходах, расходах,</w:t>
      </w:r>
      <w:r>
        <w:rPr>
          <w:color w:val="333333"/>
          <w:sz w:val="27"/>
          <w:szCs w:val="27"/>
        </w:rPr>
        <w:t xml:space="preserve"> об имуществе и обязательствах имущественного характера, названных в пункте 2 порядка, утвержденного настоящим Указом;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осуществлять мониторинг выполнения органами и организациями требований, названных в подпункте "а" настоящего пункта.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Руководителям </w:t>
      </w:r>
      <w:r>
        <w:rPr>
          <w:color w:val="333333"/>
          <w:sz w:val="27"/>
          <w:szCs w:val="27"/>
        </w:rPr>
        <w:t>органов и организаций: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4-месячный срок в соответствии с требованиями, предусмотренными подпунктом "а" пункта 6 настоящего Указа, определить должности, замещение которых влечет за собой размещение сведений о доходах, расходах, об имуществе и обязательс</w:t>
      </w:r>
      <w:r>
        <w:rPr>
          <w:color w:val="333333"/>
          <w:sz w:val="27"/>
          <w:szCs w:val="27"/>
        </w:rPr>
        <w:t>твах имущественного характера, названных в пункте 2 порядка, утвержденного настоящим Указом, на официальных сайтах органов и организаций;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в соответствии с предусмотренными требованиями размещение указанных сведений;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в) принять иные меры по ре</w:t>
      </w:r>
      <w:r>
        <w:rPr>
          <w:color w:val="333333"/>
          <w:sz w:val="27"/>
          <w:szCs w:val="27"/>
        </w:rPr>
        <w:t>ализации настоящего Указа.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8. 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доходах, расходах, об </w:t>
      </w:r>
      <w:r>
        <w:rPr>
          <w:color w:val="333333"/>
          <w:sz w:val="27"/>
          <w:szCs w:val="27"/>
        </w:rPr>
        <w:t>имуществе и обязательствах имущественного характера лиц, замещающих государственные должности субъектов Российской Федерации, должности государственной гражданской службы субъектов Российской Федерации, муниципальные должности и должности муниципальной слу</w:t>
      </w:r>
      <w:r>
        <w:rPr>
          <w:color w:val="333333"/>
          <w:sz w:val="27"/>
          <w:szCs w:val="27"/>
        </w:rPr>
        <w:t>жбы, и членов их семей на официальных сайтах органов государственной власти субъектов Российской Федерации, органов местного самоуправления и предоставления этих сведений общероссийским средствам массовой информации для опубликования.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Государственно-пра</w:t>
      </w:r>
      <w:r>
        <w:rPr>
          <w:color w:val="333333"/>
          <w:sz w:val="27"/>
          <w:szCs w:val="27"/>
        </w:rPr>
        <w:t>вовому управлению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Настоящий Указ вступает в силу со дня его официального опубликования.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231E8">
      <w:pPr>
        <w:pStyle w:val="i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 июля 2013 года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613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231E8">
      <w:pPr>
        <w:pStyle w:val="s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 </w:t>
      </w:r>
      <w:r>
        <w:rPr>
          <w:color w:val="333333"/>
          <w:sz w:val="27"/>
          <w:szCs w:val="27"/>
        </w:rPr>
        <w:br/>
        <w:t>Указом Президента </w:t>
      </w:r>
      <w:r>
        <w:rPr>
          <w:color w:val="333333"/>
          <w:sz w:val="27"/>
          <w:szCs w:val="27"/>
        </w:rPr>
        <w:br/>
        <w:t>Российской Федерации </w:t>
      </w:r>
      <w:r>
        <w:rPr>
          <w:color w:val="333333"/>
          <w:sz w:val="27"/>
          <w:szCs w:val="27"/>
        </w:rPr>
        <w:br/>
        <w:t>от 8 июля 2013 г. № 613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231E8">
      <w:pPr>
        <w:pStyle w:val="t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ПОРЯДОК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 xml:space="preserve">размещения сведений о доходах, расходах, об имуществе и обязательствах имущественного характера отдельных </w:t>
      </w:r>
      <w:r>
        <w:rPr>
          <w:color w:val="333333"/>
          <w:sz w:val="27"/>
          <w:szCs w:val="27"/>
        </w:rPr>
        <w:lastRenderedPageBreak/>
        <w:t>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</w:t>
      </w:r>
      <w:r>
        <w:rPr>
          <w:color w:val="333333"/>
          <w:sz w:val="27"/>
          <w:szCs w:val="27"/>
        </w:rPr>
        <w:t>ии и организаций и предоставления этих сведений общероссийским средствам массовой информации для опубликования</w:t>
      </w:r>
    </w:p>
    <w:p w:rsidR="00000000" w:rsidRDefault="00B231E8">
      <w:pPr>
        <w:pStyle w:val="c"/>
        <w:spacing w:line="300" w:lineRule="auto"/>
        <w:divId w:val="981958458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(В редакции указов Президента Российской Федерации от 03.12.2013 № 878, от 23.06.2014 № 453, от 15.07.2015 № 364, от 10.12.2020 № 778)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</w:t>
      </w:r>
      <w:r>
        <w:rPr>
          <w:color w:val="333333"/>
          <w:sz w:val="27"/>
          <w:szCs w:val="27"/>
        </w:rPr>
        <w:t xml:space="preserve">ящим порядком устанавливаются обязанности </w:t>
      </w:r>
      <w:r>
        <w:rPr>
          <w:rStyle w:val="ed"/>
          <w:color w:val="333333"/>
          <w:sz w:val="27"/>
          <w:szCs w:val="27"/>
        </w:rPr>
        <w:t>Управления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>, подразделения Аппарата Правительства Российской Федерации, определяемого Правительством Российской Федерации, федеральных государств</w:t>
      </w:r>
      <w:r>
        <w:rPr>
          <w:color w:val="333333"/>
          <w:sz w:val="27"/>
          <w:szCs w:val="27"/>
        </w:rPr>
        <w:t>енных органов, органов государственной власти субъектов Российской Федерации,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</w:t>
      </w:r>
      <w:r>
        <w:rPr>
          <w:color w:val="333333"/>
          <w:sz w:val="27"/>
          <w:szCs w:val="27"/>
        </w:rPr>
        <w:t xml:space="preserve"> страхования, государственных корпораций (компаний), иных организаций, созданных на основании федеральных законов, по размещению сведений о доходах, расходах, об имуществе и обязательствах имущественного характера служащих (работников) указанных органов и </w:t>
      </w:r>
      <w:r>
        <w:rPr>
          <w:color w:val="333333"/>
          <w:sz w:val="27"/>
          <w:szCs w:val="27"/>
        </w:rPr>
        <w:t>организаций, их супругов и несовершеннолетних детей в информационно-телекоммуникационной сети "Интернет" на официальных сайтах этих органов и организаций (далее - официальные сайты) и предоставлению этих сведений общероссийским средствам массовой информаци</w:t>
      </w:r>
      <w:r>
        <w:rPr>
          <w:color w:val="333333"/>
          <w:sz w:val="27"/>
          <w:szCs w:val="27"/>
        </w:rPr>
        <w:t>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</w:t>
      </w:r>
      <w:r>
        <w:rPr>
          <w:rStyle w:val="mark"/>
          <w:color w:val="333333"/>
          <w:sz w:val="27"/>
          <w:szCs w:val="27"/>
        </w:rPr>
        <w:t>й Федерации от 03.12.2013  № 878)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служащих </w:t>
      </w:r>
      <w:r>
        <w:rPr>
          <w:color w:val="333333"/>
          <w:sz w:val="27"/>
          <w:szCs w:val="27"/>
        </w:rPr>
        <w:t>(работников),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перечень объек</w:t>
      </w:r>
      <w:r>
        <w:rPr>
          <w:color w:val="333333"/>
          <w:sz w:val="27"/>
          <w:szCs w:val="27"/>
        </w:rPr>
        <w:t>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перечень</w:t>
      </w:r>
      <w:r>
        <w:rPr>
          <w:color w:val="333333"/>
          <w:sz w:val="27"/>
          <w:szCs w:val="27"/>
        </w:rPr>
        <w:t xml:space="preserve">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декларированный годовой доход служащего (работника), его супруги (супруга) и несовершеннолетних</w:t>
      </w:r>
      <w:r>
        <w:rPr>
          <w:color w:val="333333"/>
          <w:sz w:val="27"/>
          <w:szCs w:val="27"/>
        </w:rPr>
        <w:t xml:space="preserve"> детей;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г) 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</w:t>
      </w:r>
      <w:r>
        <w:rPr>
          <w:rStyle w:val="edx"/>
          <w:color w:val="333333"/>
          <w:sz w:val="27"/>
          <w:szCs w:val="27"/>
        </w:rPr>
        <w:t xml:space="preserve">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 </w:t>
      </w:r>
      <w:r>
        <w:rPr>
          <w:rStyle w:val="markx"/>
          <w:color w:val="333333"/>
          <w:sz w:val="27"/>
          <w:szCs w:val="27"/>
        </w:rPr>
        <w:t>(В р</w:t>
      </w:r>
      <w:r>
        <w:rPr>
          <w:rStyle w:val="markx"/>
          <w:color w:val="333333"/>
          <w:sz w:val="27"/>
          <w:szCs w:val="27"/>
        </w:rPr>
        <w:t>едакции Указа Президента Российской Федерации от 10.12.2020 № 778 - вступает в силу с 1 января 2021 г.)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размещаемых на официальных сайтах и предоставляемых общероссийским средствам массовой информации для опубликования сведениях о доходах, расходах, о</w:t>
      </w:r>
      <w:r>
        <w:rPr>
          <w:color w:val="333333"/>
          <w:sz w:val="27"/>
          <w:szCs w:val="27"/>
        </w:rPr>
        <w:t>б имуществе и обязательствах имущественного характера запрещается указывать: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иные сведения (кроме указанных в пункте 2 настоящего порядка) о доходах служащего (работника), его супруги (супруга) и несовершеннолетних детей, об имуществе, принадлежащем на </w:t>
      </w:r>
      <w:r>
        <w:rPr>
          <w:color w:val="333333"/>
          <w:sz w:val="27"/>
          <w:szCs w:val="27"/>
        </w:rPr>
        <w:t>праве собственности названным лицам, и об их обязательствах имущественного характера;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персональные данные супруги (супруга), детей и иных членов семьи служащего (работника);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данные, позволяющие определить место жительства, почтовый адрес, телефон и и</w:t>
      </w:r>
      <w:r>
        <w:rPr>
          <w:color w:val="333333"/>
          <w:sz w:val="27"/>
          <w:szCs w:val="27"/>
        </w:rPr>
        <w:t>ные индивидуальные средства коммуникации служащего (работника), его супруги (супруга), детей и иных членов семьи;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данные, позволяющие определить местонахождение объектов недвижимого имущества, принадлежащих служащему (работнику), его супруге (супругу), </w:t>
      </w:r>
      <w:r>
        <w:rPr>
          <w:color w:val="333333"/>
          <w:sz w:val="27"/>
          <w:szCs w:val="27"/>
        </w:rPr>
        <w:t>детям, иным членам семьи на праве собственности или находящихся в их пользовании;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д) информацию, отнесенную к государственной тайне или являющуюся конфиденциальной.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Сведения о доходах, расходах, об имуществе и обязательствах имущественного характера, ук</w:t>
      </w:r>
      <w:r>
        <w:rPr>
          <w:color w:val="333333"/>
          <w:sz w:val="27"/>
          <w:szCs w:val="27"/>
        </w:rPr>
        <w:t>азанные в пункте 2 настоящего порядка, за весь период замещения служащим (работником)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</w:t>
      </w:r>
      <w:r>
        <w:rPr>
          <w:color w:val="333333"/>
          <w:sz w:val="27"/>
          <w:szCs w:val="27"/>
        </w:rPr>
        <w:t>дах, расходах, об имуществе и обязательствах имущественного характера его супруги (супруга) и несовершеннолетних детей находятся на официальном сайте того органа или той организации, в котором (которой) служащий (работник) замещает должность, и ежегодно об</w:t>
      </w:r>
      <w:r>
        <w:rPr>
          <w:color w:val="333333"/>
          <w:sz w:val="27"/>
          <w:szCs w:val="27"/>
        </w:rPr>
        <w:t>новляются в течение 14 рабочих дней со дня истечения срока, установленного для их подачи.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Размещение на официальных сайтах сведений о доходах, расходах, об имуществе и обязательствах имущественного характера, указанных в пункте 2 настоящего порядка: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 xml:space="preserve">представленных Президентом Российской Федерации, лицами,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Федерации, обеспечивается </w:t>
      </w:r>
      <w:r>
        <w:rPr>
          <w:rStyle w:val="ed"/>
          <w:color w:val="333333"/>
          <w:sz w:val="27"/>
          <w:szCs w:val="27"/>
        </w:rPr>
        <w:t>Управлением Президента Россий</w:t>
      </w:r>
      <w:r>
        <w:rPr>
          <w:rStyle w:val="ed"/>
          <w:color w:val="333333"/>
          <w:sz w:val="27"/>
          <w:szCs w:val="27"/>
        </w:rPr>
        <w:t>ской Федерации по вопросам противодействия коррупции</w:t>
      </w:r>
      <w:r>
        <w:rPr>
          <w:color w:val="333333"/>
          <w:sz w:val="27"/>
          <w:szCs w:val="27"/>
        </w:rPr>
        <w:t>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 № 878)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представленных Председателем Правительства Российской Федерации, заместителями Председателя Правительства Российской Федерации,</w:t>
      </w:r>
      <w:r>
        <w:rPr>
          <w:color w:val="333333"/>
          <w:sz w:val="27"/>
          <w:szCs w:val="27"/>
        </w:rPr>
        <w:t xml:space="preserve"> федеральными министрами, лицами, замещающими должности федеральной государственной службы в Аппарате Правительства Российской Федерации, обеспечивается подразделением Аппарата Правительства Российской Федерации, определяемым Правительством Российской Феде</w:t>
      </w:r>
      <w:r>
        <w:rPr>
          <w:color w:val="333333"/>
          <w:sz w:val="27"/>
          <w:szCs w:val="27"/>
        </w:rPr>
        <w:t>рации;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представленных лицами, замещающими должность высшего должностного лица (руководителя высшего исполнительного органа государственной власти) субъекта Российской Федерации, обеспечивается органами государственной власти субъектов Российской Федерац</w:t>
      </w:r>
      <w:r>
        <w:rPr>
          <w:color w:val="333333"/>
          <w:sz w:val="27"/>
          <w:szCs w:val="27"/>
        </w:rPr>
        <w:t>ии;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представленных лицами, замещающими иные государственные должности Российской Федерации, должности федеральной государственной службы, отдельные должности на основании трудового договора в организациях, созданных для выполнения задач, поставленных пе</w:t>
      </w:r>
      <w:r>
        <w:rPr>
          <w:color w:val="333333"/>
          <w:sz w:val="27"/>
          <w:szCs w:val="27"/>
        </w:rPr>
        <w:t xml:space="preserve">ред </w:t>
      </w:r>
      <w:r>
        <w:rPr>
          <w:color w:val="333333"/>
          <w:sz w:val="27"/>
          <w:szCs w:val="27"/>
        </w:rPr>
        <w:lastRenderedPageBreak/>
        <w:t>федеральными государственными органами, обеспечивается федеральными государственными органами;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представленных Председателем Центрального банка Российской Федерации, его заместителями, членами Совета директоров и служащими Центрального банка Российск</w:t>
      </w:r>
      <w:r>
        <w:rPr>
          <w:color w:val="333333"/>
          <w:sz w:val="27"/>
          <w:szCs w:val="27"/>
        </w:rPr>
        <w:t>ой Федерации, обеспечивается Центральным банком Российской Федерации;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</w:t>
      </w:r>
      <w:r>
        <w:rPr>
          <w:color w:val="333333"/>
          <w:sz w:val="27"/>
          <w:szCs w:val="27"/>
        </w:rPr>
        <w:t>представленных работниками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</w:t>
      </w:r>
      <w:r>
        <w:rPr>
          <w:color w:val="333333"/>
          <w:sz w:val="27"/>
          <w:szCs w:val="27"/>
        </w:rPr>
        <w:t>и федеральных законов, обеспечивается указанными фондами, корпорациями (компаниями) и иными организациями.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Сведения о доходах, расходах, об имуществе и обязательствах имущественного характера лиц, замещающих отдельные должности на основании трудового д</w:t>
      </w:r>
      <w:r>
        <w:rPr>
          <w:rStyle w:val="ed"/>
          <w:color w:val="333333"/>
          <w:sz w:val="27"/>
          <w:szCs w:val="27"/>
        </w:rPr>
        <w:t xml:space="preserve">оговора в организациях, созданных для выполнения задач, поставленных перед федеральными государственными органами, а также сведения о доходах, расходах, об имуществе и обязательствах имущественного характера их супруг (супругов) и несовершеннолетних детей </w:t>
      </w:r>
      <w:r>
        <w:rPr>
          <w:rStyle w:val="ed"/>
          <w:color w:val="333333"/>
          <w:sz w:val="27"/>
          <w:szCs w:val="27"/>
        </w:rPr>
        <w:t>могут по решению федеральных государственных органов размещаться в информационно-телекоммуникационной сети "Интернет" на официальных сайтах указанных организаций. В этом случае такие сведения размещаются на официальных сайтах указанных организаций в информ</w:t>
      </w:r>
      <w:r>
        <w:rPr>
          <w:rStyle w:val="ed"/>
          <w:color w:val="333333"/>
          <w:sz w:val="27"/>
          <w:szCs w:val="27"/>
        </w:rPr>
        <w:t>ационно-телекоммуникационной сети "Интернет" в соответствии с требованиями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</w:t>
      </w:r>
      <w:r>
        <w:rPr>
          <w:rStyle w:val="ed"/>
          <w:color w:val="333333"/>
          <w:sz w:val="27"/>
          <w:szCs w:val="27"/>
        </w:rPr>
        <w:t>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а</w:t>
      </w:r>
      <w:r>
        <w:rPr>
          <w:rStyle w:val="ed"/>
          <w:color w:val="333333"/>
          <w:sz w:val="27"/>
          <w:szCs w:val="27"/>
        </w:rPr>
        <w:t xml:space="preserve">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информационно-телекоммуникационной сети "Интернет", где такие сведения размещены.</w:t>
      </w:r>
      <w:r>
        <w:rPr>
          <w:rStyle w:val="mark"/>
          <w:color w:val="333333"/>
          <w:sz w:val="27"/>
          <w:szCs w:val="27"/>
        </w:rPr>
        <w:t xml:space="preserve"> (Дополнен с 1 августа 2014 г. - Ука</w:t>
      </w:r>
      <w:r>
        <w:rPr>
          <w:rStyle w:val="mark"/>
          <w:color w:val="333333"/>
          <w:sz w:val="27"/>
          <w:szCs w:val="27"/>
        </w:rPr>
        <w:t>з Президента Российской Федерации от 23.06.2014  № 453; в редакции Указа Президента Российской Федерации от 15.07.2015  № 364)</w:t>
      </w:r>
      <w:r>
        <w:rPr>
          <w:rStyle w:val="ed"/>
          <w:color w:val="333333"/>
          <w:sz w:val="27"/>
          <w:szCs w:val="27"/>
        </w:rPr>
        <w:t>)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6. </w:t>
      </w:r>
      <w:r>
        <w:rPr>
          <w:rStyle w:val="ed"/>
          <w:color w:val="333333"/>
          <w:sz w:val="27"/>
          <w:szCs w:val="27"/>
        </w:rPr>
        <w:t>Управление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>, подразделение Аппарата Правительства Россий</w:t>
      </w:r>
      <w:r>
        <w:rPr>
          <w:color w:val="333333"/>
          <w:sz w:val="27"/>
          <w:szCs w:val="27"/>
        </w:rPr>
        <w:t>ской Федерации, определяемое Правительством Российской Федерации, федеральные государственные органы и органы государственной власти субъектов Российской Федерации, Центральный банк Российской Федерации, Пенсионный фонд Российской Федерации, Фонд социально</w:t>
      </w:r>
      <w:r>
        <w:rPr>
          <w:color w:val="333333"/>
          <w:sz w:val="27"/>
          <w:szCs w:val="27"/>
        </w:rPr>
        <w:t>го страхования Российской Федерации, Федеральный фонд обязательного медицинского страхования, государственные корпорации (компании), иные организации, созданные на основании федеральных законов: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</w:t>
      </w:r>
      <w:r>
        <w:rPr>
          <w:rStyle w:val="mark"/>
          <w:color w:val="333333"/>
          <w:sz w:val="27"/>
          <w:szCs w:val="27"/>
        </w:rPr>
        <w:t>13  № 878)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течение трех рабочих дней со дня поступления запроса от общероссийского средства массовой информации сообщают о нем служащему (работнику), в отношении которого поступил запрос;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течение семи рабочих дней со дня поступления запроса от об</w:t>
      </w:r>
      <w:r>
        <w:rPr>
          <w:color w:val="333333"/>
          <w:sz w:val="27"/>
          <w:szCs w:val="27"/>
        </w:rPr>
        <w:t>щероссийского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Федеральные государственные служащие </w:t>
      </w:r>
      <w:r>
        <w:rPr>
          <w:rStyle w:val="ed"/>
          <w:color w:val="333333"/>
          <w:sz w:val="27"/>
          <w:szCs w:val="27"/>
        </w:rPr>
        <w:t>Управления Пре</w:t>
      </w:r>
      <w:r>
        <w:rPr>
          <w:rStyle w:val="ed"/>
          <w:color w:val="333333"/>
          <w:sz w:val="27"/>
          <w:szCs w:val="27"/>
        </w:rPr>
        <w:t>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>, подразделения Аппарата Правительства Российской Федерации, определяемого Правительством Российской Федерации, государственные служащие федеральных государственных органов и органов государ</w:t>
      </w:r>
      <w:r>
        <w:rPr>
          <w:color w:val="333333"/>
          <w:sz w:val="27"/>
          <w:szCs w:val="27"/>
        </w:rPr>
        <w:t>ственной власти субъектов Российской Федерации, служащие (работники)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</w:t>
      </w:r>
      <w:r>
        <w:rPr>
          <w:color w:val="333333"/>
          <w:sz w:val="27"/>
          <w:szCs w:val="27"/>
        </w:rPr>
        <w:t>ния, государственных корпораций (компаний), иных организаций, созданных на основании федеральных законов,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</w:t>
      </w:r>
      <w:r>
        <w:rPr>
          <w:color w:val="333333"/>
          <w:sz w:val="27"/>
          <w:szCs w:val="27"/>
        </w:rPr>
        <w:t>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</w:t>
      </w:r>
      <w:r>
        <w:rPr>
          <w:color w:val="333333"/>
          <w:sz w:val="27"/>
          <w:szCs w:val="27"/>
        </w:rPr>
        <w:t>ющихся конфиденциальными.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 № 878)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231E8">
      <w:pPr>
        <w:pStyle w:val="a3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B231E8" w:rsidRDefault="00B231E8">
      <w:pPr>
        <w:pStyle w:val="c"/>
        <w:spacing w:line="300" w:lineRule="auto"/>
        <w:divId w:val="98195845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</w:p>
    <w:sectPr w:rsidR="00B23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0715A"/>
    <w:rsid w:val="0040715A"/>
    <w:rsid w:val="00B2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F0531-E1AB-48D3-B642-6040A0DC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x">
    <w:name w:val="markx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  <w:style w:type="character" w:customStyle="1" w:styleId="mark">
    <w:name w:val="mark"/>
    <w:basedOn w:val="a0"/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958458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20039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Secretary</dc:creator>
  <cp:keywords/>
  <dc:description/>
  <cp:lastModifiedBy>Secretary</cp:lastModifiedBy>
  <cp:revision>2</cp:revision>
  <dcterms:created xsi:type="dcterms:W3CDTF">2022-07-07T12:01:00Z</dcterms:created>
  <dcterms:modified xsi:type="dcterms:W3CDTF">2022-07-07T12:01:00Z</dcterms:modified>
</cp:coreProperties>
</file>