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338B" w:rsidRPr="00AD338B" w:rsidRDefault="00AD338B" w:rsidP="00AD338B">
      <w:pPr>
        <w:spacing w:after="0" w:line="240" w:lineRule="auto"/>
        <w:rPr>
          <w:rFonts w:ascii="Times New Roman" w:eastAsia="Times New Roman" w:hAnsi="Times New Roman" w:cs="Times New Roman"/>
          <w:sz w:val="26"/>
          <w:szCs w:val="26"/>
          <w:lang w:eastAsia="ru-RU"/>
        </w:rPr>
      </w:pPr>
      <w:r w:rsidRPr="00AD338B">
        <w:rPr>
          <w:rFonts w:ascii="Times New Roman" w:eastAsia="Times New Roman" w:hAnsi="Times New Roman" w:cs="Times New Roman"/>
          <w:sz w:val="26"/>
          <w:szCs w:val="26"/>
          <w:lang w:eastAsia="ru-RU"/>
        </w:rPr>
        <w:t>УК РФ Статья 207. Заведомо ложное сообщение об акте терроризма</w:t>
      </w:r>
    </w:p>
    <w:p w:rsidR="00AD338B" w:rsidRPr="00AD338B" w:rsidRDefault="00AD338B" w:rsidP="00AD338B">
      <w:pPr>
        <w:spacing w:after="0" w:line="240" w:lineRule="auto"/>
        <w:rPr>
          <w:rFonts w:ascii="Times New Roman" w:eastAsia="Times New Roman" w:hAnsi="Times New Roman" w:cs="Times New Roman"/>
          <w:sz w:val="26"/>
          <w:szCs w:val="26"/>
          <w:lang w:eastAsia="ru-RU"/>
        </w:rPr>
      </w:pPr>
      <w:r w:rsidRPr="00AD338B">
        <w:rPr>
          <w:rFonts w:ascii="Times New Roman" w:eastAsia="Times New Roman" w:hAnsi="Times New Roman" w:cs="Times New Roman"/>
          <w:sz w:val="26"/>
          <w:szCs w:val="26"/>
          <w:lang w:eastAsia="ru-RU"/>
        </w:rPr>
        <w:t>(в ред. Федерального закона от 31.12.2017 N 501-ФЗ)</w:t>
      </w:r>
    </w:p>
    <w:p w:rsidR="00AD338B" w:rsidRPr="00AD338B" w:rsidRDefault="00AD338B" w:rsidP="00AD338B">
      <w:pPr>
        <w:spacing w:after="0" w:line="240" w:lineRule="auto"/>
        <w:rPr>
          <w:rFonts w:ascii="Times New Roman" w:eastAsia="Times New Roman" w:hAnsi="Times New Roman" w:cs="Times New Roman"/>
          <w:sz w:val="26"/>
          <w:szCs w:val="26"/>
          <w:lang w:eastAsia="ru-RU"/>
        </w:rPr>
      </w:pPr>
      <w:bookmarkStart w:id="0" w:name="_GoBack"/>
      <w:bookmarkEnd w:id="0"/>
      <w:r w:rsidRPr="00AD338B">
        <w:rPr>
          <w:rFonts w:ascii="Times New Roman" w:eastAsia="Times New Roman" w:hAnsi="Times New Roman" w:cs="Times New Roman"/>
          <w:sz w:val="26"/>
          <w:szCs w:val="26"/>
          <w:lang w:eastAsia="ru-RU"/>
        </w:rPr>
        <w:t>(см. те</w:t>
      </w:r>
      <w:proofErr w:type="gramStart"/>
      <w:r w:rsidRPr="00AD338B">
        <w:rPr>
          <w:rFonts w:ascii="Times New Roman" w:eastAsia="Times New Roman" w:hAnsi="Times New Roman" w:cs="Times New Roman"/>
          <w:sz w:val="26"/>
          <w:szCs w:val="26"/>
          <w:lang w:eastAsia="ru-RU"/>
        </w:rPr>
        <w:t>кст в пр</w:t>
      </w:r>
      <w:proofErr w:type="gramEnd"/>
      <w:r w:rsidRPr="00AD338B">
        <w:rPr>
          <w:rFonts w:ascii="Times New Roman" w:eastAsia="Times New Roman" w:hAnsi="Times New Roman" w:cs="Times New Roman"/>
          <w:sz w:val="26"/>
          <w:szCs w:val="26"/>
          <w:lang w:eastAsia="ru-RU"/>
        </w:rPr>
        <w:t>едыдущей редакции)</w:t>
      </w:r>
    </w:p>
    <w:p w:rsidR="00AD338B" w:rsidRPr="00AD338B" w:rsidRDefault="00AD338B" w:rsidP="00AD338B">
      <w:pPr>
        <w:spacing w:after="0" w:line="240" w:lineRule="auto"/>
        <w:rPr>
          <w:rFonts w:ascii="Times New Roman" w:eastAsia="Times New Roman" w:hAnsi="Times New Roman" w:cs="Times New Roman"/>
          <w:sz w:val="26"/>
          <w:szCs w:val="26"/>
          <w:lang w:eastAsia="ru-RU"/>
        </w:rPr>
      </w:pPr>
    </w:p>
    <w:p w:rsidR="00AD338B" w:rsidRPr="00AD338B" w:rsidRDefault="00AD338B" w:rsidP="00AD338B">
      <w:pPr>
        <w:spacing w:after="0" w:line="240" w:lineRule="auto"/>
        <w:rPr>
          <w:rFonts w:ascii="Times New Roman" w:eastAsia="Times New Roman" w:hAnsi="Times New Roman" w:cs="Times New Roman"/>
          <w:sz w:val="26"/>
          <w:szCs w:val="26"/>
          <w:lang w:eastAsia="ru-RU"/>
        </w:rPr>
      </w:pPr>
      <w:r w:rsidRPr="00AD338B">
        <w:rPr>
          <w:rFonts w:ascii="Times New Roman" w:eastAsia="Times New Roman" w:hAnsi="Times New Roman" w:cs="Times New Roman"/>
          <w:sz w:val="26"/>
          <w:szCs w:val="26"/>
          <w:lang w:eastAsia="ru-RU"/>
        </w:rPr>
        <w:t xml:space="preserve">1. </w:t>
      </w:r>
      <w:proofErr w:type="gramStart"/>
      <w:r w:rsidRPr="00AD338B">
        <w:rPr>
          <w:rFonts w:ascii="Times New Roman" w:eastAsia="Times New Roman" w:hAnsi="Times New Roman" w:cs="Times New Roman"/>
          <w:sz w:val="26"/>
          <w:szCs w:val="26"/>
          <w:lang w:eastAsia="ru-RU"/>
        </w:rPr>
        <w:t>Заведомо ложное сообщение о готовящихся взрыве, поджоге или иных действиях, создающих опасность гибели людей, причинения значительного имущественного ущерба либо наступления иных общественно опасных последствий, совершенное из хулиганских побуждений, -</w:t>
      </w:r>
      <w:proofErr w:type="gramEnd"/>
    </w:p>
    <w:p w:rsidR="00AD338B" w:rsidRPr="00AD338B" w:rsidRDefault="00AD338B" w:rsidP="00AD338B">
      <w:pPr>
        <w:spacing w:after="0" w:line="240" w:lineRule="auto"/>
        <w:rPr>
          <w:rFonts w:ascii="Times New Roman" w:eastAsia="Times New Roman" w:hAnsi="Times New Roman" w:cs="Times New Roman"/>
          <w:sz w:val="26"/>
          <w:szCs w:val="26"/>
          <w:lang w:eastAsia="ru-RU"/>
        </w:rPr>
      </w:pPr>
    </w:p>
    <w:p w:rsidR="00AD338B" w:rsidRPr="00AD338B" w:rsidRDefault="00AD338B" w:rsidP="00AD338B">
      <w:pPr>
        <w:spacing w:after="0" w:line="240" w:lineRule="auto"/>
        <w:rPr>
          <w:rFonts w:ascii="Times New Roman" w:eastAsia="Times New Roman" w:hAnsi="Times New Roman" w:cs="Times New Roman"/>
          <w:sz w:val="26"/>
          <w:szCs w:val="26"/>
          <w:lang w:eastAsia="ru-RU"/>
        </w:rPr>
      </w:pPr>
      <w:r w:rsidRPr="00AD338B">
        <w:rPr>
          <w:rFonts w:ascii="Times New Roman" w:eastAsia="Times New Roman" w:hAnsi="Times New Roman" w:cs="Times New Roman"/>
          <w:sz w:val="26"/>
          <w:szCs w:val="26"/>
          <w:lang w:eastAsia="ru-RU"/>
        </w:rPr>
        <w:t>наказывается штрафом в размере от двухсот тысяч до пятисот тысяч рублей или в размере заработной платы или иного дохода осужденного за период от одного года до восемнадцати месяцев, либо ограничением свободы на срок до трех лет, либо принудительными работами на срок от двух до трех лет.</w:t>
      </w:r>
    </w:p>
    <w:p w:rsidR="00AD338B" w:rsidRPr="00AD338B" w:rsidRDefault="00AD338B" w:rsidP="00AD338B">
      <w:pPr>
        <w:spacing w:after="0" w:line="240" w:lineRule="auto"/>
        <w:rPr>
          <w:rFonts w:ascii="Times New Roman" w:eastAsia="Times New Roman" w:hAnsi="Times New Roman" w:cs="Times New Roman"/>
          <w:sz w:val="26"/>
          <w:szCs w:val="26"/>
          <w:lang w:eastAsia="ru-RU"/>
        </w:rPr>
      </w:pPr>
    </w:p>
    <w:p w:rsidR="00AD338B" w:rsidRPr="00AD338B" w:rsidRDefault="00AD338B" w:rsidP="00AD338B">
      <w:pPr>
        <w:spacing w:after="0" w:line="240" w:lineRule="auto"/>
        <w:rPr>
          <w:rFonts w:ascii="Times New Roman" w:eastAsia="Times New Roman" w:hAnsi="Times New Roman" w:cs="Times New Roman"/>
          <w:sz w:val="26"/>
          <w:szCs w:val="26"/>
          <w:lang w:eastAsia="ru-RU"/>
        </w:rPr>
      </w:pPr>
      <w:r w:rsidRPr="00AD338B">
        <w:rPr>
          <w:rFonts w:ascii="Times New Roman" w:eastAsia="Times New Roman" w:hAnsi="Times New Roman" w:cs="Times New Roman"/>
          <w:sz w:val="26"/>
          <w:szCs w:val="26"/>
          <w:lang w:eastAsia="ru-RU"/>
        </w:rPr>
        <w:t>2. Деяние, предусмотренное частью первой настоящей статьи, совершенное в отношении объектов социальной инфраструктуры либо повлекшее причинение крупного ущерба, -</w:t>
      </w:r>
    </w:p>
    <w:p w:rsidR="00AD338B" w:rsidRPr="00AD338B" w:rsidRDefault="00AD338B" w:rsidP="00AD338B">
      <w:pPr>
        <w:spacing w:after="0" w:line="240" w:lineRule="auto"/>
        <w:rPr>
          <w:rFonts w:ascii="Times New Roman" w:eastAsia="Times New Roman" w:hAnsi="Times New Roman" w:cs="Times New Roman"/>
          <w:sz w:val="26"/>
          <w:szCs w:val="26"/>
          <w:lang w:eastAsia="ru-RU"/>
        </w:rPr>
      </w:pPr>
    </w:p>
    <w:p w:rsidR="00AD338B" w:rsidRPr="00AD338B" w:rsidRDefault="00AD338B" w:rsidP="00AD338B">
      <w:pPr>
        <w:spacing w:after="0" w:line="240" w:lineRule="auto"/>
        <w:rPr>
          <w:rFonts w:ascii="Times New Roman" w:eastAsia="Times New Roman" w:hAnsi="Times New Roman" w:cs="Times New Roman"/>
          <w:sz w:val="26"/>
          <w:szCs w:val="26"/>
          <w:lang w:eastAsia="ru-RU"/>
        </w:rPr>
      </w:pPr>
      <w:r w:rsidRPr="00AD338B">
        <w:rPr>
          <w:rFonts w:ascii="Times New Roman" w:eastAsia="Times New Roman" w:hAnsi="Times New Roman" w:cs="Times New Roman"/>
          <w:sz w:val="26"/>
          <w:szCs w:val="26"/>
          <w:lang w:eastAsia="ru-RU"/>
        </w:rPr>
        <w:t>наказывается штрафом в размере от пятисот тысяч до семисот тысяч рублей или в размере заработной платы или иного дохода осужденного за период от одного года до двух лет либо лишением свободы на срок от трех до пяти лет.</w:t>
      </w:r>
    </w:p>
    <w:p w:rsidR="00AD338B" w:rsidRPr="00AD338B" w:rsidRDefault="00AD338B" w:rsidP="00AD338B">
      <w:pPr>
        <w:spacing w:after="0" w:line="240" w:lineRule="auto"/>
        <w:rPr>
          <w:rFonts w:ascii="Times New Roman" w:eastAsia="Times New Roman" w:hAnsi="Times New Roman" w:cs="Times New Roman"/>
          <w:sz w:val="26"/>
          <w:szCs w:val="26"/>
          <w:lang w:eastAsia="ru-RU"/>
        </w:rPr>
      </w:pPr>
    </w:p>
    <w:p w:rsidR="00AD338B" w:rsidRPr="00AD338B" w:rsidRDefault="00AD338B" w:rsidP="00AD338B">
      <w:pPr>
        <w:spacing w:after="0" w:line="240" w:lineRule="auto"/>
        <w:rPr>
          <w:rFonts w:ascii="Times New Roman" w:eastAsia="Times New Roman" w:hAnsi="Times New Roman" w:cs="Times New Roman"/>
          <w:sz w:val="26"/>
          <w:szCs w:val="26"/>
          <w:lang w:eastAsia="ru-RU"/>
        </w:rPr>
      </w:pPr>
      <w:r w:rsidRPr="00AD338B">
        <w:rPr>
          <w:rFonts w:ascii="Times New Roman" w:eastAsia="Times New Roman" w:hAnsi="Times New Roman" w:cs="Times New Roman"/>
          <w:sz w:val="26"/>
          <w:szCs w:val="26"/>
          <w:lang w:eastAsia="ru-RU"/>
        </w:rPr>
        <w:t xml:space="preserve">3. </w:t>
      </w:r>
      <w:proofErr w:type="gramStart"/>
      <w:r w:rsidRPr="00AD338B">
        <w:rPr>
          <w:rFonts w:ascii="Times New Roman" w:eastAsia="Times New Roman" w:hAnsi="Times New Roman" w:cs="Times New Roman"/>
          <w:sz w:val="26"/>
          <w:szCs w:val="26"/>
          <w:lang w:eastAsia="ru-RU"/>
        </w:rPr>
        <w:t>Заведомо ложное сообщение о готовящихся взрыве, поджоге или иных действиях, создающих опасность гибели людей, причинения значительного имущественного ущерба либо наступления иных общественно опасных последствий в целях дестабилизации деятельности органов власти, -</w:t>
      </w:r>
      <w:proofErr w:type="gramEnd"/>
    </w:p>
    <w:p w:rsidR="00AD338B" w:rsidRPr="00AD338B" w:rsidRDefault="00AD338B" w:rsidP="00AD338B">
      <w:pPr>
        <w:spacing w:after="0" w:line="240" w:lineRule="auto"/>
        <w:rPr>
          <w:rFonts w:ascii="Times New Roman" w:eastAsia="Times New Roman" w:hAnsi="Times New Roman" w:cs="Times New Roman"/>
          <w:sz w:val="26"/>
          <w:szCs w:val="26"/>
          <w:lang w:eastAsia="ru-RU"/>
        </w:rPr>
      </w:pPr>
    </w:p>
    <w:p w:rsidR="00AD338B" w:rsidRPr="00AD338B" w:rsidRDefault="00AD338B" w:rsidP="00AD338B">
      <w:pPr>
        <w:spacing w:after="0" w:line="240" w:lineRule="auto"/>
        <w:rPr>
          <w:rFonts w:ascii="Times New Roman" w:eastAsia="Times New Roman" w:hAnsi="Times New Roman" w:cs="Times New Roman"/>
          <w:sz w:val="26"/>
          <w:szCs w:val="26"/>
          <w:lang w:eastAsia="ru-RU"/>
        </w:rPr>
      </w:pPr>
      <w:r w:rsidRPr="00AD338B">
        <w:rPr>
          <w:rFonts w:ascii="Times New Roman" w:eastAsia="Times New Roman" w:hAnsi="Times New Roman" w:cs="Times New Roman"/>
          <w:sz w:val="26"/>
          <w:szCs w:val="26"/>
          <w:lang w:eastAsia="ru-RU"/>
        </w:rPr>
        <w:t>наказывается штрафом в размере от семисот тысяч до одного миллиона рублей или в размере заработной платы или иного дохода осужденного за период от одного года до трех лет либо лишением свободы на срок от шести до восьми лет.</w:t>
      </w:r>
    </w:p>
    <w:p w:rsidR="00AD338B" w:rsidRPr="00AD338B" w:rsidRDefault="00AD338B" w:rsidP="00AD338B">
      <w:pPr>
        <w:spacing w:after="0" w:line="240" w:lineRule="auto"/>
        <w:rPr>
          <w:rFonts w:ascii="Times New Roman" w:eastAsia="Times New Roman" w:hAnsi="Times New Roman" w:cs="Times New Roman"/>
          <w:sz w:val="26"/>
          <w:szCs w:val="26"/>
          <w:lang w:eastAsia="ru-RU"/>
        </w:rPr>
      </w:pPr>
    </w:p>
    <w:p w:rsidR="00AD338B" w:rsidRPr="00AD338B" w:rsidRDefault="00AD338B" w:rsidP="00AD338B">
      <w:pPr>
        <w:spacing w:after="0" w:line="240" w:lineRule="auto"/>
        <w:rPr>
          <w:rFonts w:ascii="Times New Roman" w:eastAsia="Times New Roman" w:hAnsi="Times New Roman" w:cs="Times New Roman"/>
          <w:sz w:val="26"/>
          <w:szCs w:val="26"/>
          <w:lang w:eastAsia="ru-RU"/>
        </w:rPr>
      </w:pPr>
      <w:r w:rsidRPr="00AD338B">
        <w:rPr>
          <w:rFonts w:ascii="Times New Roman" w:eastAsia="Times New Roman" w:hAnsi="Times New Roman" w:cs="Times New Roman"/>
          <w:sz w:val="26"/>
          <w:szCs w:val="26"/>
          <w:lang w:eastAsia="ru-RU"/>
        </w:rPr>
        <w:t>4. Деяния, предусмотренные частями первой, второй или третьей настоящей статьи, повлекшие по неосторожности смерть человека или иные тяжкие последствия, -</w:t>
      </w:r>
    </w:p>
    <w:p w:rsidR="00AD338B" w:rsidRPr="00AD338B" w:rsidRDefault="00AD338B" w:rsidP="00AD338B">
      <w:pPr>
        <w:spacing w:after="0" w:line="240" w:lineRule="auto"/>
        <w:rPr>
          <w:rFonts w:ascii="Times New Roman" w:eastAsia="Times New Roman" w:hAnsi="Times New Roman" w:cs="Times New Roman"/>
          <w:sz w:val="26"/>
          <w:szCs w:val="26"/>
          <w:lang w:eastAsia="ru-RU"/>
        </w:rPr>
      </w:pPr>
    </w:p>
    <w:p w:rsidR="00AD338B" w:rsidRPr="00AD338B" w:rsidRDefault="00AD338B" w:rsidP="00AD338B">
      <w:pPr>
        <w:spacing w:after="0" w:line="240" w:lineRule="auto"/>
        <w:rPr>
          <w:rFonts w:ascii="Times New Roman" w:eastAsia="Times New Roman" w:hAnsi="Times New Roman" w:cs="Times New Roman"/>
          <w:sz w:val="26"/>
          <w:szCs w:val="26"/>
          <w:lang w:eastAsia="ru-RU"/>
        </w:rPr>
      </w:pPr>
      <w:r w:rsidRPr="00AD338B">
        <w:rPr>
          <w:rFonts w:ascii="Times New Roman" w:eastAsia="Times New Roman" w:hAnsi="Times New Roman" w:cs="Times New Roman"/>
          <w:sz w:val="26"/>
          <w:szCs w:val="26"/>
          <w:lang w:eastAsia="ru-RU"/>
        </w:rPr>
        <w:t>наказываются штрафом в размере от одного миллиона пятисот тысяч до двух миллионов рублей или в размере заработной платы или иного дохода осужденного за период от двух до трех лет либо лишением свободы на срок от восьми до десяти лет.</w:t>
      </w:r>
    </w:p>
    <w:p w:rsidR="00AD338B" w:rsidRPr="00AD338B" w:rsidRDefault="00AD338B" w:rsidP="00AD338B">
      <w:pPr>
        <w:spacing w:after="0" w:line="240" w:lineRule="auto"/>
        <w:rPr>
          <w:rFonts w:ascii="Times New Roman" w:eastAsia="Times New Roman" w:hAnsi="Times New Roman" w:cs="Times New Roman"/>
          <w:sz w:val="26"/>
          <w:szCs w:val="26"/>
          <w:lang w:eastAsia="ru-RU"/>
        </w:rPr>
      </w:pPr>
    </w:p>
    <w:p w:rsidR="00AD338B" w:rsidRPr="00AD338B" w:rsidRDefault="00AD338B" w:rsidP="00AD338B">
      <w:pPr>
        <w:spacing w:after="0" w:line="240" w:lineRule="auto"/>
        <w:rPr>
          <w:rFonts w:ascii="Times New Roman" w:eastAsia="Times New Roman" w:hAnsi="Times New Roman" w:cs="Times New Roman"/>
          <w:sz w:val="26"/>
          <w:szCs w:val="26"/>
          <w:lang w:eastAsia="ru-RU"/>
        </w:rPr>
      </w:pPr>
      <w:r w:rsidRPr="00AD338B">
        <w:rPr>
          <w:rFonts w:ascii="Times New Roman" w:eastAsia="Times New Roman" w:hAnsi="Times New Roman" w:cs="Times New Roman"/>
          <w:sz w:val="26"/>
          <w:szCs w:val="26"/>
          <w:lang w:eastAsia="ru-RU"/>
        </w:rPr>
        <w:t>Примечания. 1. Крупным ущербом в настоящей статье признается ущерб, сумма которого превышает один миллион рублей.</w:t>
      </w:r>
    </w:p>
    <w:p w:rsidR="00AD338B" w:rsidRPr="00AD338B" w:rsidRDefault="00AD338B" w:rsidP="00AD338B">
      <w:pPr>
        <w:spacing w:after="0" w:line="240" w:lineRule="auto"/>
        <w:rPr>
          <w:rFonts w:ascii="Times New Roman" w:eastAsia="Times New Roman" w:hAnsi="Times New Roman" w:cs="Times New Roman"/>
          <w:sz w:val="26"/>
          <w:szCs w:val="26"/>
          <w:lang w:eastAsia="ru-RU"/>
        </w:rPr>
      </w:pPr>
    </w:p>
    <w:p w:rsidR="00AD338B" w:rsidRPr="00AD338B" w:rsidRDefault="00AD338B" w:rsidP="00AD338B">
      <w:pPr>
        <w:spacing w:after="0" w:line="240" w:lineRule="auto"/>
        <w:rPr>
          <w:rFonts w:ascii="Times New Roman" w:eastAsia="Times New Roman" w:hAnsi="Times New Roman" w:cs="Times New Roman"/>
          <w:sz w:val="26"/>
          <w:szCs w:val="26"/>
          <w:lang w:eastAsia="ru-RU"/>
        </w:rPr>
      </w:pPr>
      <w:r w:rsidRPr="00AD338B">
        <w:rPr>
          <w:rFonts w:ascii="Times New Roman" w:eastAsia="Times New Roman" w:hAnsi="Times New Roman" w:cs="Times New Roman"/>
          <w:sz w:val="26"/>
          <w:szCs w:val="26"/>
          <w:lang w:eastAsia="ru-RU"/>
        </w:rPr>
        <w:t>2. Под объектами социальной инфраструктуры в настоящей статье понимаются организации систем здравоохранения, образования, дошкольного воспитания, предприятия и организации, связанные с отдыхом и досугом, сферы услуг, пассажирского транспорта, спортивно-оздоровительные учреждения, система учреждений, оказывающих услуги правового и финансово-кредитного характера, а также иные объекты социальной инфраструктуры.</w:t>
      </w:r>
    </w:p>
    <w:p w:rsidR="006E7E12" w:rsidRPr="00AD338B" w:rsidRDefault="006E7E12">
      <w:pPr>
        <w:rPr>
          <w:sz w:val="26"/>
          <w:szCs w:val="26"/>
        </w:rPr>
      </w:pPr>
    </w:p>
    <w:sectPr w:rsidR="006E7E12" w:rsidRPr="00AD338B" w:rsidSect="00AD338B">
      <w:pgSz w:w="11906" w:h="16838"/>
      <w:pgMar w:top="1134" w:right="56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7FDF"/>
    <w:rsid w:val="006E7E12"/>
    <w:rsid w:val="00AD338B"/>
    <w:rsid w:val="00CE7F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6674797">
      <w:bodyDiv w:val="1"/>
      <w:marLeft w:val="0"/>
      <w:marRight w:val="0"/>
      <w:marTop w:val="0"/>
      <w:marBottom w:val="0"/>
      <w:divBdr>
        <w:top w:val="none" w:sz="0" w:space="0" w:color="auto"/>
        <w:left w:val="none" w:sz="0" w:space="0" w:color="auto"/>
        <w:bottom w:val="none" w:sz="0" w:space="0" w:color="auto"/>
        <w:right w:val="none" w:sz="0" w:space="0" w:color="auto"/>
      </w:divBdr>
      <w:divsChild>
        <w:div w:id="1760833563">
          <w:marLeft w:val="0"/>
          <w:marRight w:val="0"/>
          <w:marTop w:val="0"/>
          <w:marBottom w:val="0"/>
          <w:divBdr>
            <w:top w:val="none" w:sz="0" w:space="0" w:color="auto"/>
            <w:left w:val="none" w:sz="0" w:space="0" w:color="auto"/>
            <w:bottom w:val="none" w:sz="0" w:space="0" w:color="auto"/>
            <w:right w:val="none" w:sz="0" w:space="0" w:color="auto"/>
          </w:divBdr>
          <w:divsChild>
            <w:div w:id="556282688">
              <w:marLeft w:val="0"/>
              <w:marRight w:val="0"/>
              <w:marTop w:val="0"/>
              <w:marBottom w:val="0"/>
              <w:divBdr>
                <w:top w:val="none" w:sz="0" w:space="0" w:color="auto"/>
                <w:left w:val="none" w:sz="0" w:space="0" w:color="auto"/>
                <w:bottom w:val="none" w:sz="0" w:space="0" w:color="auto"/>
                <w:right w:val="none" w:sz="0" w:space="0" w:color="auto"/>
              </w:divBdr>
            </w:div>
            <w:div w:id="992300319">
              <w:marLeft w:val="0"/>
              <w:marRight w:val="0"/>
              <w:marTop w:val="0"/>
              <w:marBottom w:val="0"/>
              <w:divBdr>
                <w:top w:val="none" w:sz="0" w:space="0" w:color="auto"/>
                <w:left w:val="none" w:sz="0" w:space="0" w:color="auto"/>
                <w:bottom w:val="none" w:sz="0" w:space="0" w:color="auto"/>
                <w:right w:val="none" w:sz="0" w:space="0" w:color="auto"/>
              </w:divBdr>
            </w:div>
            <w:div w:id="1003514224">
              <w:marLeft w:val="0"/>
              <w:marRight w:val="0"/>
              <w:marTop w:val="0"/>
              <w:marBottom w:val="0"/>
              <w:divBdr>
                <w:top w:val="none" w:sz="0" w:space="0" w:color="auto"/>
                <w:left w:val="none" w:sz="0" w:space="0" w:color="auto"/>
                <w:bottom w:val="none" w:sz="0" w:space="0" w:color="auto"/>
                <w:right w:val="none" w:sz="0" w:space="0" w:color="auto"/>
              </w:divBdr>
            </w:div>
            <w:div w:id="159003615">
              <w:marLeft w:val="0"/>
              <w:marRight w:val="0"/>
              <w:marTop w:val="0"/>
              <w:marBottom w:val="0"/>
              <w:divBdr>
                <w:top w:val="none" w:sz="0" w:space="0" w:color="auto"/>
                <w:left w:val="none" w:sz="0" w:space="0" w:color="auto"/>
                <w:bottom w:val="none" w:sz="0" w:space="0" w:color="auto"/>
                <w:right w:val="none" w:sz="0" w:space="0" w:color="auto"/>
              </w:divBdr>
            </w:div>
            <w:div w:id="223877112">
              <w:marLeft w:val="0"/>
              <w:marRight w:val="0"/>
              <w:marTop w:val="0"/>
              <w:marBottom w:val="0"/>
              <w:divBdr>
                <w:top w:val="none" w:sz="0" w:space="0" w:color="auto"/>
                <w:left w:val="none" w:sz="0" w:space="0" w:color="auto"/>
                <w:bottom w:val="none" w:sz="0" w:space="0" w:color="auto"/>
                <w:right w:val="none" w:sz="0" w:space="0" w:color="auto"/>
              </w:divBdr>
            </w:div>
            <w:div w:id="100876582">
              <w:marLeft w:val="0"/>
              <w:marRight w:val="0"/>
              <w:marTop w:val="0"/>
              <w:marBottom w:val="0"/>
              <w:divBdr>
                <w:top w:val="none" w:sz="0" w:space="0" w:color="auto"/>
                <w:left w:val="none" w:sz="0" w:space="0" w:color="auto"/>
                <w:bottom w:val="none" w:sz="0" w:space="0" w:color="auto"/>
                <w:right w:val="none" w:sz="0" w:space="0" w:color="auto"/>
              </w:divBdr>
            </w:div>
            <w:div w:id="1725182484">
              <w:marLeft w:val="0"/>
              <w:marRight w:val="0"/>
              <w:marTop w:val="0"/>
              <w:marBottom w:val="0"/>
              <w:divBdr>
                <w:top w:val="none" w:sz="0" w:space="0" w:color="auto"/>
                <w:left w:val="none" w:sz="0" w:space="0" w:color="auto"/>
                <w:bottom w:val="none" w:sz="0" w:space="0" w:color="auto"/>
                <w:right w:val="none" w:sz="0" w:space="0" w:color="auto"/>
              </w:divBdr>
            </w:div>
            <w:div w:id="872227019">
              <w:marLeft w:val="0"/>
              <w:marRight w:val="0"/>
              <w:marTop w:val="0"/>
              <w:marBottom w:val="0"/>
              <w:divBdr>
                <w:top w:val="none" w:sz="0" w:space="0" w:color="auto"/>
                <w:left w:val="none" w:sz="0" w:space="0" w:color="auto"/>
                <w:bottom w:val="none" w:sz="0" w:space="0" w:color="auto"/>
                <w:right w:val="none" w:sz="0" w:space="0" w:color="auto"/>
              </w:divBdr>
            </w:div>
            <w:div w:id="304050937">
              <w:marLeft w:val="0"/>
              <w:marRight w:val="0"/>
              <w:marTop w:val="0"/>
              <w:marBottom w:val="0"/>
              <w:divBdr>
                <w:top w:val="none" w:sz="0" w:space="0" w:color="auto"/>
                <w:left w:val="none" w:sz="0" w:space="0" w:color="auto"/>
                <w:bottom w:val="none" w:sz="0" w:space="0" w:color="auto"/>
                <w:right w:val="none" w:sz="0" w:space="0" w:color="auto"/>
              </w:divBdr>
            </w:div>
            <w:div w:id="1660884654">
              <w:marLeft w:val="0"/>
              <w:marRight w:val="0"/>
              <w:marTop w:val="0"/>
              <w:marBottom w:val="0"/>
              <w:divBdr>
                <w:top w:val="none" w:sz="0" w:space="0" w:color="auto"/>
                <w:left w:val="none" w:sz="0" w:space="0" w:color="auto"/>
                <w:bottom w:val="none" w:sz="0" w:space="0" w:color="auto"/>
                <w:right w:val="none" w:sz="0" w:space="0" w:color="auto"/>
              </w:divBdr>
            </w:div>
            <w:div w:id="383721889">
              <w:marLeft w:val="0"/>
              <w:marRight w:val="0"/>
              <w:marTop w:val="0"/>
              <w:marBottom w:val="0"/>
              <w:divBdr>
                <w:top w:val="none" w:sz="0" w:space="0" w:color="auto"/>
                <w:left w:val="none" w:sz="0" w:space="0" w:color="auto"/>
                <w:bottom w:val="none" w:sz="0" w:space="0" w:color="auto"/>
                <w:right w:val="none" w:sz="0" w:space="0" w:color="auto"/>
              </w:divBdr>
            </w:div>
            <w:div w:id="921525961">
              <w:marLeft w:val="0"/>
              <w:marRight w:val="0"/>
              <w:marTop w:val="0"/>
              <w:marBottom w:val="0"/>
              <w:divBdr>
                <w:top w:val="none" w:sz="0" w:space="0" w:color="auto"/>
                <w:left w:val="none" w:sz="0" w:space="0" w:color="auto"/>
                <w:bottom w:val="none" w:sz="0" w:space="0" w:color="auto"/>
                <w:right w:val="none" w:sz="0" w:space="0" w:color="auto"/>
              </w:divBdr>
            </w:div>
            <w:div w:id="1489830145">
              <w:marLeft w:val="0"/>
              <w:marRight w:val="0"/>
              <w:marTop w:val="0"/>
              <w:marBottom w:val="0"/>
              <w:divBdr>
                <w:top w:val="none" w:sz="0" w:space="0" w:color="auto"/>
                <w:left w:val="none" w:sz="0" w:space="0" w:color="auto"/>
                <w:bottom w:val="none" w:sz="0" w:space="0" w:color="auto"/>
                <w:right w:val="none" w:sz="0" w:space="0" w:color="auto"/>
              </w:divBdr>
            </w:div>
            <w:div w:id="451677697">
              <w:marLeft w:val="0"/>
              <w:marRight w:val="0"/>
              <w:marTop w:val="0"/>
              <w:marBottom w:val="0"/>
              <w:divBdr>
                <w:top w:val="none" w:sz="0" w:space="0" w:color="auto"/>
                <w:left w:val="none" w:sz="0" w:space="0" w:color="auto"/>
                <w:bottom w:val="none" w:sz="0" w:space="0" w:color="auto"/>
                <w:right w:val="none" w:sz="0" w:space="0" w:color="auto"/>
              </w:divBdr>
            </w:div>
            <w:div w:id="1108230923">
              <w:marLeft w:val="0"/>
              <w:marRight w:val="0"/>
              <w:marTop w:val="0"/>
              <w:marBottom w:val="0"/>
              <w:divBdr>
                <w:top w:val="none" w:sz="0" w:space="0" w:color="auto"/>
                <w:left w:val="none" w:sz="0" w:space="0" w:color="auto"/>
                <w:bottom w:val="none" w:sz="0" w:space="0" w:color="auto"/>
                <w:right w:val="none" w:sz="0" w:space="0" w:color="auto"/>
              </w:divBdr>
            </w:div>
            <w:div w:id="308289793">
              <w:marLeft w:val="0"/>
              <w:marRight w:val="0"/>
              <w:marTop w:val="0"/>
              <w:marBottom w:val="0"/>
              <w:divBdr>
                <w:top w:val="none" w:sz="0" w:space="0" w:color="auto"/>
                <w:left w:val="none" w:sz="0" w:space="0" w:color="auto"/>
                <w:bottom w:val="none" w:sz="0" w:space="0" w:color="auto"/>
                <w:right w:val="none" w:sz="0" w:space="0" w:color="auto"/>
              </w:divBdr>
            </w:div>
            <w:div w:id="889272313">
              <w:marLeft w:val="0"/>
              <w:marRight w:val="0"/>
              <w:marTop w:val="0"/>
              <w:marBottom w:val="0"/>
              <w:divBdr>
                <w:top w:val="none" w:sz="0" w:space="0" w:color="auto"/>
                <w:left w:val="none" w:sz="0" w:space="0" w:color="auto"/>
                <w:bottom w:val="none" w:sz="0" w:space="0" w:color="auto"/>
                <w:right w:val="none" w:sz="0" w:space="0" w:color="auto"/>
              </w:divBdr>
            </w:div>
            <w:div w:id="1720324179">
              <w:marLeft w:val="0"/>
              <w:marRight w:val="0"/>
              <w:marTop w:val="0"/>
              <w:marBottom w:val="0"/>
              <w:divBdr>
                <w:top w:val="none" w:sz="0" w:space="0" w:color="auto"/>
                <w:left w:val="none" w:sz="0" w:space="0" w:color="auto"/>
                <w:bottom w:val="none" w:sz="0" w:space="0" w:color="auto"/>
                <w:right w:val="none" w:sz="0" w:space="0" w:color="auto"/>
              </w:divBdr>
            </w:div>
            <w:div w:id="1439443661">
              <w:marLeft w:val="0"/>
              <w:marRight w:val="0"/>
              <w:marTop w:val="0"/>
              <w:marBottom w:val="0"/>
              <w:divBdr>
                <w:top w:val="none" w:sz="0" w:space="0" w:color="auto"/>
                <w:left w:val="none" w:sz="0" w:space="0" w:color="auto"/>
                <w:bottom w:val="none" w:sz="0" w:space="0" w:color="auto"/>
                <w:right w:val="none" w:sz="0" w:space="0" w:color="auto"/>
              </w:divBdr>
            </w:div>
            <w:div w:id="24445248">
              <w:marLeft w:val="0"/>
              <w:marRight w:val="0"/>
              <w:marTop w:val="0"/>
              <w:marBottom w:val="0"/>
              <w:divBdr>
                <w:top w:val="none" w:sz="0" w:space="0" w:color="auto"/>
                <w:left w:val="none" w:sz="0" w:space="0" w:color="auto"/>
                <w:bottom w:val="none" w:sz="0" w:space="0" w:color="auto"/>
                <w:right w:val="none" w:sz="0" w:space="0" w:color="auto"/>
              </w:divBdr>
            </w:div>
            <w:div w:id="1853640898">
              <w:marLeft w:val="0"/>
              <w:marRight w:val="0"/>
              <w:marTop w:val="0"/>
              <w:marBottom w:val="0"/>
              <w:divBdr>
                <w:top w:val="none" w:sz="0" w:space="0" w:color="auto"/>
                <w:left w:val="none" w:sz="0" w:space="0" w:color="auto"/>
                <w:bottom w:val="none" w:sz="0" w:space="0" w:color="auto"/>
                <w:right w:val="none" w:sz="0" w:space="0" w:color="auto"/>
              </w:divBdr>
            </w:div>
            <w:div w:id="839272530">
              <w:marLeft w:val="0"/>
              <w:marRight w:val="0"/>
              <w:marTop w:val="0"/>
              <w:marBottom w:val="0"/>
              <w:divBdr>
                <w:top w:val="none" w:sz="0" w:space="0" w:color="auto"/>
                <w:left w:val="none" w:sz="0" w:space="0" w:color="auto"/>
                <w:bottom w:val="none" w:sz="0" w:space="0" w:color="auto"/>
                <w:right w:val="none" w:sz="0" w:space="0" w:color="auto"/>
              </w:divBdr>
            </w:div>
            <w:div w:id="125511578">
              <w:marLeft w:val="0"/>
              <w:marRight w:val="0"/>
              <w:marTop w:val="0"/>
              <w:marBottom w:val="0"/>
              <w:divBdr>
                <w:top w:val="none" w:sz="0" w:space="0" w:color="auto"/>
                <w:left w:val="none" w:sz="0" w:space="0" w:color="auto"/>
                <w:bottom w:val="none" w:sz="0" w:space="0" w:color="auto"/>
                <w:right w:val="none" w:sz="0" w:space="0" w:color="auto"/>
              </w:divBdr>
            </w:div>
            <w:div w:id="1561087702">
              <w:marLeft w:val="0"/>
              <w:marRight w:val="0"/>
              <w:marTop w:val="0"/>
              <w:marBottom w:val="0"/>
              <w:divBdr>
                <w:top w:val="none" w:sz="0" w:space="0" w:color="auto"/>
                <w:left w:val="none" w:sz="0" w:space="0" w:color="auto"/>
                <w:bottom w:val="none" w:sz="0" w:space="0" w:color="auto"/>
                <w:right w:val="none" w:sz="0" w:space="0" w:color="auto"/>
              </w:divBdr>
            </w:div>
            <w:div w:id="202333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372</Words>
  <Characters>2123</Characters>
  <Application>Microsoft Office Word</Application>
  <DocSecurity>0</DocSecurity>
  <Lines>17</Lines>
  <Paragraphs>4</Paragraphs>
  <ScaleCrop>false</ScaleCrop>
  <Company>SPecialiST RePack</Company>
  <LinksUpToDate>false</LinksUpToDate>
  <CharactersWithSpaces>2491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Губанова</dc:creator>
  <cp:keywords/>
  <dc:description/>
  <cp:lastModifiedBy>Губанова</cp:lastModifiedBy>
  <cp:revision>2</cp:revision>
  <dcterms:created xsi:type="dcterms:W3CDTF">2022-05-16T03:15:00Z</dcterms:created>
  <dcterms:modified xsi:type="dcterms:W3CDTF">2022-05-16T03:16:00Z</dcterms:modified>
</cp:coreProperties>
</file>