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4D" w:rsidRPr="00257A9A" w:rsidRDefault="00A93B9D">
      <w:pPr>
        <w:rPr>
          <w:sz w:val="28"/>
          <w:szCs w:val="28"/>
        </w:rPr>
        <w:sectPr w:rsidR="00F1494D" w:rsidRPr="00257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131F5729" wp14:editId="2B6766BE">
            <wp:extent cx="7007225" cy="10236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7225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1728"/>
        <w:gridCol w:w="3259"/>
        <w:gridCol w:w="2678"/>
      </w:tblGrid>
      <w:tr w:rsidR="00F1494D" w:rsidRPr="00257A9A">
        <w:trPr>
          <w:trHeight w:hRule="exact" w:val="103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lastRenderedPageBreak/>
              <w:t>Зоны повышенного коррупционного риска (коррупционно-опасные полномочия)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Типовые ситуации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Меры по устранению</w:t>
            </w:r>
          </w:p>
        </w:tc>
      </w:tr>
      <w:tr w:rsidR="00F1494D" w:rsidRPr="00257A9A">
        <w:trPr>
          <w:trHeight w:hRule="exact" w:val="20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05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94D" w:rsidRPr="00257A9A">
        <w:trPr>
          <w:trHeight w:hRule="exact" w:val="301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деятельности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1494D" w:rsidRPr="00257A9A" w:rsidTr="00692050">
        <w:trPr>
          <w:trHeight w:hRule="exact" w:val="186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Работа со служебной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информацией,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документами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ind w:firstLine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1494D" w:rsidRPr="00257A9A">
        <w:trPr>
          <w:trHeight w:hRule="exact" w:val="128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1494D" w:rsidRPr="00257A9A">
        <w:trPr>
          <w:trHeight w:hRule="exact" w:val="375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B74" w:rsidRPr="00257A9A" w:rsidRDefault="00E22B7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60" w:line="200" w:lineRule="exact"/>
              <w:jc w:val="left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</w:p>
          <w:p w:rsidR="00E22B74" w:rsidRPr="00257A9A" w:rsidRDefault="00E22B7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60" w:line="200" w:lineRule="exact"/>
              <w:jc w:val="left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6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before="60"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-отказ от проведения мониторинга цен на товары и услуги;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работы по контролю деятельности заведующего хозяйством</w:t>
            </w:r>
            <w:r w:rsidR="00E22B74"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, главного бухгалтера, контрактного управляющего</w:t>
            </w:r>
          </w:p>
        </w:tc>
      </w:tr>
      <w:tr w:rsidR="00F1494D" w:rsidRPr="00257A9A">
        <w:trPr>
          <w:trHeight w:hRule="exact" w:val="276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материальных ценностей и ведение баз данных имущества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B74" w:rsidRPr="00257A9A" w:rsidRDefault="00E22B7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60" w:line="200" w:lineRule="exact"/>
              <w:jc w:val="left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6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before="60"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-несвоевременная постановка на регистрационный учёт имущества;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-умышленно досрочное списание материальных средств и расходных материалов с регистрационного учёта; -отсутствие регулярного контроля наличия и сохранности имущества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7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работы по контролю деятельности заведующего хозяйством</w:t>
            </w:r>
          </w:p>
          <w:p w:rsidR="00F1494D" w:rsidRPr="00257A9A" w:rsidRDefault="00E22B7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,</w:t>
            </w:r>
            <w:r w:rsidR="0018357D"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главного бухгалтера</w:t>
            </w:r>
          </w:p>
        </w:tc>
      </w:tr>
      <w:tr w:rsidR="00F1494D" w:rsidRPr="00257A9A">
        <w:trPr>
          <w:trHeight w:hRule="exact" w:val="131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Принятие решений об использовании бюджетных ассигнований и субсидий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00" w:lineRule="exact"/>
              <w:jc w:val="left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8357D" w:rsidRPr="00257A9A" w:rsidRDefault="0018357D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 нецелевое использование бюджетных ассигнований и субсидий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5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Привлечение к принятию решений представителей коллегиальных органов (педагогический совет и</w:t>
            </w:r>
          </w:p>
          <w:p w:rsidR="00F1494D" w:rsidRPr="00257A9A" w:rsidRDefault="00A65224">
            <w:pPr>
              <w:pStyle w:val="20"/>
              <w:framePr w:w="10459" w:h="15374" w:wrap="none" w:vAnchor="page" w:hAnchor="page" w:x="1018" w:y="687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др.</w:t>
            </w: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F1494D" w:rsidRPr="00257A9A" w:rsidRDefault="00F1494D">
      <w:pPr>
        <w:rPr>
          <w:sz w:val="28"/>
          <w:szCs w:val="28"/>
        </w:rPr>
        <w:sectPr w:rsidR="00F1494D" w:rsidRPr="00257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1715"/>
        <w:gridCol w:w="3235"/>
        <w:gridCol w:w="2663"/>
      </w:tblGrid>
      <w:tr w:rsidR="00F1494D" w:rsidRPr="00257A9A" w:rsidTr="00692050">
        <w:trPr>
          <w:trHeight w:hRule="exact" w:val="23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357D" w:rsidRPr="00257A9A" w:rsidTr="00692050">
        <w:trPr>
          <w:trHeight w:hRule="exact" w:val="23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хозяйством, главный бухгалтер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совершение сделок с нарушением установленного порядка и требований закона в личных интересах;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after="0"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установление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center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работы по контролю деятельности главного бухгалтера,заведующего хозяйством. Размещение на официальном сайте информации и документации о совершении сделки.</w:t>
            </w:r>
          </w:p>
        </w:tc>
      </w:tr>
      <w:tr w:rsidR="0018357D" w:rsidRPr="00257A9A" w:rsidTr="00692050">
        <w:trPr>
          <w:trHeight w:hRule="exact" w:val="183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18357D" w:rsidRPr="00257A9A" w:rsidTr="00692050">
        <w:trPr>
          <w:trHeight w:hRule="exact" w:val="313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школы,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уполномоченны е директором представлять интересы образовательног о учреждения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18357D" w:rsidRPr="00257A9A" w:rsidTr="00692050">
        <w:trPr>
          <w:trHeight w:hRule="exact" w:val="307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18357D" w:rsidRPr="00257A9A" w:rsidTr="00692050">
        <w:trPr>
          <w:trHeight w:hRule="exact" w:val="160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контроля за дисциплиной работников, правильностью ведения табеля</w:t>
            </w:r>
          </w:p>
        </w:tc>
      </w:tr>
      <w:tr w:rsidR="0018357D" w:rsidRPr="00257A9A" w:rsidTr="00692050">
        <w:trPr>
          <w:trHeight w:hRule="exact" w:val="128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директора.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 неправомерность установления выплат стимулирующего характера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18357D" w:rsidRPr="00257A9A" w:rsidTr="00692050">
        <w:trPr>
          <w:trHeight w:hRule="exact" w:val="358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459" w:h="15053" w:wrap="none" w:vAnchor="page" w:hAnchor="page" w:x="1018" w:y="687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94D" w:rsidRPr="00257A9A" w:rsidRDefault="00F1494D">
      <w:pPr>
        <w:rPr>
          <w:sz w:val="28"/>
          <w:szCs w:val="28"/>
        </w:rPr>
        <w:sectPr w:rsidR="00F1494D" w:rsidRPr="00257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1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1670"/>
        <w:gridCol w:w="3151"/>
        <w:gridCol w:w="2645"/>
      </w:tblGrid>
      <w:tr w:rsidR="00F1494D" w:rsidRPr="00257A9A" w:rsidTr="00692050">
        <w:trPr>
          <w:trHeight w:hRule="exact" w:val="238"/>
        </w:trPr>
        <w:tc>
          <w:tcPr>
            <w:tcW w:w="2701" w:type="dxa"/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94D" w:rsidRPr="00257A9A" w:rsidTr="00692050">
        <w:trPr>
          <w:trHeight w:hRule="exact" w:val="102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Проведение аттестации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18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before="180"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контроля деятельности заместителей директора</w:t>
            </w:r>
          </w:p>
        </w:tc>
      </w:tr>
      <w:tr w:rsidR="00F1494D" w:rsidRPr="00257A9A" w:rsidTr="00692050">
        <w:trPr>
          <w:trHeight w:hRule="exact" w:val="348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Аттестация учащихся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Заместитель директора по учебно</w:t>
            </w:r>
            <w:r w:rsidR="0018357D"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работе,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4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-необъективность в выставлении оценки, завышение оценочных баллов для искусственного под держания видимости успеваемости;</w:t>
            </w:r>
          </w:p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94D" w:rsidRPr="00257A9A" w:rsidRDefault="00A65224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Контроль организации и проведения промежуточной и итоговой аттестации</w:t>
            </w:r>
          </w:p>
        </w:tc>
      </w:tr>
      <w:tr w:rsidR="0018357D" w:rsidRPr="00257A9A" w:rsidTr="00692050">
        <w:trPr>
          <w:trHeight w:hRule="exact" w:val="215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Прием в образовательное учреждение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-необъективность в выставлении оценки при приемных испытаниях; -преференции при приеме в школу детей сотрудников проверяющих и контролирующих органов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 и контроль работы Приемной комиссии.</w:t>
            </w:r>
          </w:p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Обеспечение открытой информации о работе Приемной комиссии на стендах и официальном сайте школы</w:t>
            </w:r>
          </w:p>
        </w:tc>
      </w:tr>
      <w:tr w:rsidR="0018357D" w:rsidRPr="00257A9A" w:rsidTr="00692050">
        <w:trPr>
          <w:trHeight w:hRule="exact" w:val="20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Незаконное взимание денежных средств с родителей (законных представителей) обучающихся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 сбор преподавателями денежных средств с родителей (законных представителей) обучающихся для различных целей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57D" w:rsidRPr="00257A9A" w:rsidRDefault="0018357D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9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Проведение анкетирования среди родителей (законных представителей). Размещение в доступном месте опечатанного ящика по жалобам граждан.</w:t>
            </w:r>
          </w:p>
        </w:tc>
      </w:tr>
      <w:tr w:rsidR="00692050" w:rsidRPr="00257A9A" w:rsidTr="00692050">
        <w:trPr>
          <w:trHeight w:hRule="exact" w:val="1791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050" w:rsidRPr="00257A9A" w:rsidRDefault="00692050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050" w:rsidRPr="00257A9A" w:rsidRDefault="00692050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050" w:rsidRPr="00257A9A" w:rsidRDefault="00692050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2050" w:rsidRPr="00257A9A" w:rsidRDefault="00692050">
            <w:pPr>
              <w:pStyle w:val="20"/>
              <w:framePr w:w="10517" w:h="9542" w:wrap="none" w:vAnchor="page" w:hAnchor="page" w:x="972" w:y="855"/>
              <w:shd w:val="clear" w:color="auto" w:fill="auto"/>
              <w:spacing w:after="0" w:line="25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94D" w:rsidRPr="00257A9A" w:rsidRDefault="00A65224" w:rsidP="00E86D06">
      <w:pPr>
        <w:pStyle w:val="20"/>
        <w:framePr w:w="10756" w:h="2926" w:hRule="exact" w:wrap="none" w:vAnchor="page" w:hAnchor="page" w:x="972" w:y="12079"/>
        <w:numPr>
          <w:ilvl w:val="1"/>
          <w:numId w:val="2"/>
        </w:numPr>
        <w:shd w:val="clear" w:color="auto" w:fill="auto"/>
        <w:tabs>
          <w:tab w:val="left" w:pos="595"/>
        </w:tabs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9A">
        <w:rPr>
          <w:rFonts w:ascii="Times New Roman" w:hAnsi="Times New Roman" w:cs="Times New Roman"/>
          <w:sz w:val="28"/>
          <w:szCs w:val="28"/>
        </w:rPr>
        <w:t>Перечень должностей, замещение которых связано с коррупционными рисками в образовательном учреждении:</w:t>
      </w:r>
    </w:p>
    <w:p w:rsidR="00F1494D" w:rsidRPr="00257A9A" w:rsidRDefault="00A65224" w:rsidP="00E86D06">
      <w:pPr>
        <w:pStyle w:val="20"/>
        <w:framePr w:w="10756" w:h="2926" w:hRule="exact" w:wrap="none" w:vAnchor="page" w:hAnchor="page" w:x="972" w:y="12079"/>
        <w:numPr>
          <w:ilvl w:val="0"/>
          <w:numId w:val="5"/>
        </w:numPr>
        <w:shd w:val="clear" w:color="auto" w:fill="auto"/>
        <w:tabs>
          <w:tab w:val="left" w:pos="970"/>
        </w:tabs>
        <w:spacing w:after="0" w:line="274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257A9A">
        <w:rPr>
          <w:rFonts w:ascii="Times New Roman" w:hAnsi="Times New Roman" w:cs="Times New Roman"/>
          <w:sz w:val="28"/>
          <w:szCs w:val="28"/>
        </w:rPr>
        <w:t>директор;</w:t>
      </w:r>
    </w:p>
    <w:p w:rsidR="00F1494D" w:rsidRPr="00257A9A" w:rsidRDefault="00A65224" w:rsidP="00E86D06">
      <w:pPr>
        <w:pStyle w:val="20"/>
        <w:framePr w:w="10756" w:h="2926" w:hRule="exact" w:wrap="none" w:vAnchor="page" w:hAnchor="page" w:x="972" w:y="12079"/>
        <w:numPr>
          <w:ilvl w:val="0"/>
          <w:numId w:val="5"/>
        </w:numPr>
        <w:shd w:val="clear" w:color="auto" w:fill="auto"/>
        <w:tabs>
          <w:tab w:val="left" w:pos="970"/>
        </w:tabs>
        <w:spacing w:after="0" w:line="274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257A9A">
        <w:rPr>
          <w:rFonts w:ascii="Times New Roman" w:hAnsi="Times New Roman" w:cs="Times New Roman"/>
          <w:sz w:val="28"/>
          <w:szCs w:val="28"/>
        </w:rPr>
        <w:t>заместители директора;</w:t>
      </w:r>
    </w:p>
    <w:p w:rsidR="00F1494D" w:rsidRPr="00257A9A" w:rsidRDefault="00692050" w:rsidP="00E86D06">
      <w:pPr>
        <w:pStyle w:val="20"/>
        <w:framePr w:w="10756" w:h="2926" w:hRule="exact" w:wrap="none" w:vAnchor="page" w:hAnchor="page" w:x="972" w:y="12079"/>
        <w:numPr>
          <w:ilvl w:val="0"/>
          <w:numId w:val="5"/>
        </w:numPr>
        <w:shd w:val="clear" w:color="auto" w:fill="auto"/>
        <w:tabs>
          <w:tab w:val="left" w:pos="970"/>
        </w:tabs>
        <w:spacing w:after="0" w:line="274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257A9A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A65224" w:rsidRPr="00257A9A">
        <w:rPr>
          <w:rFonts w:ascii="Times New Roman" w:hAnsi="Times New Roman" w:cs="Times New Roman"/>
          <w:sz w:val="28"/>
          <w:szCs w:val="28"/>
        </w:rPr>
        <w:t>;</w:t>
      </w:r>
    </w:p>
    <w:p w:rsidR="00E86D06" w:rsidRPr="00257A9A" w:rsidRDefault="00E86D06" w:rsidP="00E86D06">
      <w:pPr>
        <w:pStyle w:val="20"/>
        <w:framePr w:w="10756" w:h="2926" w:hRule="exact" w:wrap="none" w:vAnchor="page" w:hAnchor="page" w:x="972" w:y="12079"/>
        <w:shd w:val="clear" w:color="auto" w:fill="auto"/>
        <w:spacing w:after="60" w:line="200" w:lineRule="exact"/>
        <w:ind w:left="600"/>
        <w:jc w:val="left"/>
        <w:rPr>
          <w:rStyle w:val="21"/>
          <w:rFonts w:ascii="Times New Roman" w:hAnsi="Times New Roman" w:cs="Times New Roman"/>
          <w:sz w:val="28"/>
          <w:szCs w:val="28"/>
        </w:rPr>
      </w:pPr>
      <w:r w:rsidRPr="00257A9A">
        <w:rPr>
          <w:rStyle w:val="21"/>
          <w:rFonts w:ascii="Times New Roman" w:hAnsi="Times New Roman" w:cs="Times New Roman"/>
          <w:sz w:val="28"/>
          <w:szCs w:val="28"/>
        </w:rPr>
        <w:t>4)  контрактный управляющий</w:t>
      </w:r>
    </w:p>
    <w:p w:rsidR="00F1494D" w:rsidRPr="00257A9A" w:rsidRDefault="00257A9A" w:rsidP="00E86D06">
      <w:pPr>
        <w:pStyle w:val="20"/>
        <w:framePr w:w="10756" w:h="2926" w:hRule="exact" w:wrap="none" w:vAnchor="page" w:hAnchor="page" w:x="972" w:y="12079"/>
        <w:shd w:val="clear" w:color="auto" w:fill="auto"/>
        <w:tabs>
          <w:tab w:val="left" w:pos="970"/>
        </w:tabs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6D06" w:rsidRPr="00257A9A">
        <w:rPr>
          <w:rFonts w:ascii="Times New Roman" w:hAnsi="Times New Roman" w:cs="Times New Roman"/>
          <w:sz w:val="28"/>
          <w:szCs w:val="28"/>
        </w:rPr>
        <w:t>5)  учителя;</w:t>
      </w:r>
    </w:p>
    <w:p w:rsidR="00E86D06" w:rsidRPr="00257A9A" w:rsidRDefault="00E86D06" w:rsidP="00E86D06">
      <w:pPr>
        <w:pStyle w:val="20"/>
        <w:framePr w:w="10756" w:h="2926" w:hRule="exact" w:wrap="none" w:vAnchor="page" w:hAnchor="page" w:x="972" w:y="12079"/>
        <w:shd w:val="clear" w:color="auto" w:fill="auto"/>
        <w:spacing w:after="0" w:line="200" w:lineRule="exact"/>
        <w:ind w:left="600"/>
        <w:jc w:val="left"/>
        <w:rPr>
          <w:rFonts w:ascii="Times New Roman" w:hAnsi="Times New Roman" w:cs="Times New Roman"/>
          <w:sz w:val="28"/>
          <w:szCs w:val="28"/>
        </w:rPr>
      </w:pPr>
      <w:r w:rsidRPr="00257A9A">
        <w:rPr>
          <w:rFonts w:ascii="Times New Roman" w:hAnsi="Times New Roman" w:cs="Times New Roman"/>
          <w:sz w:val="28"/>
          <w:szCs w:val="28"/>
        </w:rPr>
        <w:t>6)  заведующий хозяйством</w:t>
      </w:r>
    </w:p>
    <w:p w:rsidR="00E86D06" w:rsidRPr="00257A9A" w:rsidRDefault="00E86D06" w:rsidP="00E86D06">
      <w:pPr>
        <w:pStyle w:val="20"/>
        <w:framePr w:w="10756" w:h="2926" w:hRule="exact" w:wrap="none" w:vAnchor="page" w:hAnchor="page" w:x="972" w:y="12079"/>
        <w:shd w:val="clear" w:color="auto" w:fill="auto"/>
        <w:spacing w:after="0" w:line="200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F1494D" w:rsidRPr="00257A9A" w:rsidRDefault="00F1494D">
      <w:pPr>
        <w:rPr>
          <w:sz w:val="28"/>
          <w:szCs w:val="28"/>
        </w:rPr>
      </w:pPr>
    </w:p>
    <w:sectPr w:rsidR="00F1494D" w:rsidRPr="00257A9A" w:rsidSect="00F149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16" w:rsidRDefault="00DC1F16" w:rsidP="00F1494D">
      <w:r>
        <w:separator/>
      </w:r>
    </w:p>
  </w:endnote>
  <w:endnote w:type="continuationSeparator" w:id="0">
    <w:p w:rsidR="00DC1F16" w:rsidRDefault="00DC1F16" w:rsidP="00F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16" w:rsidRDefault="00DC1F16"/>
  </w:footnote>
  <w:footnote w:type="continuationSeparator" w:id="0">
    <w:p w:rsidR="00DC1F16" w:rsidRDefault="00DC1F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3944"/>
    <w:multiLevelType w:val="multilevel"/>
    <w:tmpl w:val="51CC98E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786710"/>
    <w:multiLevelType w:val="multilevel"/>
    <w:tmpl w:val="19786E3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F40585"/>
    <w:multiLevelType w:val="multilevel"/>
    <w:tmpl w:val="032E4C1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326E20"/>
    <w:multiLevelType w:val="multilevel"/>
    <w:tmpl w:val="19482FB0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EB4448"/>
    <w:multiLevelType w:val="multilevel"/>
    <w:tmpl w:val="8848BA28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494D"/>
    <w:rsid w:val="00024F1E"/>
    <w:rsid w:val="00101C35"/>
    <w:rsid w:val="0018357D"/>
    <w:rsid w:val="00257A9A"/>
    <w:rsid w:val="005418F7"/>
    <w:rsid w:val="006061EA"/>
    <w:rsid w:val="00692050"/>
    <w:rsid w:val="00A65224"/>
    <w:rsid w:val="00A93B9D"/>
    <w:rsid w:val="00AC6788"/>
    <w:rsid w:val="00C83B27"/>
    <w:rsid w:val="00DC1F16"/>
    <w:rsid w:val="00E22B74"/>
    <w:rsid w:val="00E86D06"/>
    <w:rsid w:val="00ED28B3"/>
    <w:rsid w:val="00F1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B9DF-4DD4-41FC-BA96-858E519D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49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494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">
    <w:name w:val="Основной текст (2) + 10;5 pt"/>
    <w:basedOn w:val="2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F1494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1494D"/>
    <w:pPr>
      <w:shd w:val="clear" w:color="auto" w:fill="FFFFFF"/>
      <w:spacing w:after="1560" w:line="283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40">
    <w:name w:val="Основной текст (4)"/>
    <w:basedOn w:val="a"/>
    <w:link w:val="4"/>
    <w:rsid w:val="00F1494D"/>
    <w:pPr>
      <w:shd w:val="clear" w:color="auto" w:fill="FFFFFF"/>
      <w:spacing w:line="475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20">
    <w:name w:val="Основной текст (2)"/>
    <w:basedOn w:val="a"/>
    <w:link w:val="2"/>
    <w:rsid w:val="00F1494D"/>
    <w:pPr>
      <w:shd w:val="clear" w:color="auto" w:fill="FFFFFF"/>
      <w:spacing w:after="540" w:line="269" w:lineRule="exact"/>
      <w:jc w:val="righ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10">
    <w:name w:val="Заголовок №1"/>
    <w:basedOn w:val="a"/>
    <w:link w:val="1"/>
    <w:rsid w:val="00F1494D"/>
    <w:pPr>
      <w:shd w:val="clear" w:color="auto" w:fill="FFFFFF"/>
      <w:spacing w:before="540" w:after="240" w:line="278" w:lineRule="exact"/>
      <w:jc w:val="center"/>
      <w:outlineLvl w:val="0"/>
    </w:pPr>
    <w:rPr>
      <w:rFonts w:ascii="Palatino Linotype" w:eastAsia="Palatino Linotype" w:hAnsi="Palatino Linotype" w:cs="Palatino Linotype"/>
    </w:rPr>
  </w:style>
  <w:style w:type="paragraph" w:styleId="a4">
    <w:name w:val="Balloon Text"/>
    <w:basedOn w:val="a"/>
    <w:link w:val="a5"/>
    <w:uiPriority w:val="99"/>
    <w:semiHidden/>
    <w:unhideWhenUsed/>
    <w:rsid w:val="00257A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9</cp:revision>
  <cp:lastPrinted>2017-01-11T05:13:00Z</cp:lastPrinted>
  <dcterms:created xsi:type="dcterms:W3CDTF">2017-01-09T11:00:00Z</dcterms:created>
  <dcterms:modified xsi:type="dcterms:W3CDTF">2017-01-15T06:17:00Z</dcterms:modified>
</cp:coreProperties>
</file>