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42" w:rsidRPr="00337AD2" w:rsidRDefault="00337AD2" w:rsidP="00352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D2">
        <w:rPr>
          <w:rFonts w:ascii="Times New Roman" w:hAnsi="Times New Roman" w:cs="Times New Roman"/>
          <w:sz w:val="28"/>
          <w:szCs w:val="28"/>
        </w:rPr>
        <w:t xml:space="preserve">В соответствии подпункта 3.1. пункта 3 раздела </w:t>
      </w:r>
      <w:r w:rsidRPr="00337A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7AD2">
        <w:rPr>
          <w:rFonts w:ascii="Times New Roman" w:hAnsi="Times New Roman" w:cs="Times New Roman"/>
          <w:sz w:val="28"/>
          <w:szCs w:val="28"/>
        </w:rPr>
        <w:t xml:space="preserve"> </w:t>
      </w:r>
      <w:r w:rsidR="00352678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Pr="00337AD2">
        <w:rPr>
          <w:rFonts w:ascii="Times New Roman" w:hAnsi="Times New Roman" w:cs="Times New Roman"/>
          <w:sz w:val="28"/>
          <w:szCs w:val="28"/>
        </w:rPr>
        <w:t>областной комиссии по делам несовершеннолетних и защите их прав № 6 от 09.06.2018, информационного письма Управления образования Артемовского городского округа № 01-33/531 от 02.08.2018 информируем о возможности использования альтернативной процедуры урегулирования споров с участием посредника (процедуре медиации), работе школьной службы примирения.</w:t>
      </w:r>
    </w:p>
    <w:sectPr w:rsidR="00BC0542" w:rsidRPr="00337AD2" w:rsidSect="00BC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37AD2"/>
    <w:rsid w:val="00337AD2"/>
    <w:rsid w:val="00352678"/>
    <w:rsid w:val="00BC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2018-08-03T04:04:00Z</dcterms:created>
  <dcterms:modified xsi:type="dcterms:W3CDTF">2018-08-03T04:15:00Z</dcterms:modified>
</cp:coreProperties>
</file>