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13" w:rsidRDefault="009E5E13" w:rsidP="009E5E13">
      <w:pPr>
        <w:rPr>
          <w:szCs w:val="1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-424815</wp:posOffset>
            </wp:positionV>
            <wp:extent cx="7389495" cy="10296525"/>
            <wp:effectExtent l="19050" t="0" r="1905" b="0"/>
            <wp:wrapTight wrapText="bothSides">
              <wp:wrapPolygon edited="0">
                <wp:start x="-56" y="0"/>
                <wp:lineTo x="-56" y="21580"/>
                <wp:lineTo x="21606" y="21580"/>
                <wp:lineTo x="21606" y="0"/>
                <wp:lineTo x="-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495" cy="102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lastRenderedPageBreak/>
        <w:t>автобиография;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ИНН;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СНИЛС;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сведения и копии документов об образовании;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сведения о трудовом и общем стаже;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ведения о предыдущем месте работы;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сведения о составе семьи;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паспортные данные;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сведения о воинском учете;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сведения о заработной плате сотрудника;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сведения о социальных льготах;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свидетельства о рождении детей, о заключении/расторжении брака;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специальность;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занимаемая должность;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наличие судимостей;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адрес местожительства;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место работы или учебы членов семьи и родственников;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содержание трудового договора;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подлинники и копии приказов по личному составу;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личные дела и трудовые книжки сотрудников;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основания к приказам по личному составу;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дела, содержащие материалы по повышению квалификации и переподготовке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сотрудников, их аттестации, служебным расследованиям;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копии отчетов, направляемые в органы статистики;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результаты медицинского обследования на предмет годности к осуществлению трудовых обязанностей;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фотографии и иные сведения, относящиеся к персональным данным работника.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2.4.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E13">
        <w:rPr>
          <w:rFonts w:ascii="Times New Roman" w:hAnsi="Times New Roman" w:cs="Times New Roman"/>
          <w:b/>
          <w:sz w:val="28"/>
          <w:szCs w:val="28"/>
        </w:rPr>
        <w:t xml:space="preserve">III. Обязанности работодателя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lastRenderedPageBreak/>
        <w:t xml:space="preserve"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обеспечения личной безопасности работников, контроля количества и качества выполняемой работы и обеспечения сохранности имущества;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3.1.2.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Федерации, Трудовым Кодексом и иными федеральными законами;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3.1.8. Работники и их представители должны быть ознакомлены под роспись с документами организации, устанавливающими порядок обработки персональных данных работников, а также об их правах и обязанностях в этой области;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3.1.9. Работники не должны отказываться от своих прав на сохранение и защиту тайны.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E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Права и обязанности работника в области защиты его персональных данных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4.1.. Работник обязан: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4.1.1 Передавать работодателю или его представителю достоверные, документированные персональные данные, состав которых установлен Трудовым кодексом РФ;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4.1.2.Своевременно сообщать работодателю об изменении своих персональных данных.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4.2. Работник в целях обеспечения защиты своих персональных данных, хранящихся у работодателя, имеет право на: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4.2.1. Полную  информацию о своих персональных данных и обработке этих данных;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4.2.2.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РФ;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4.2.3. Определение своих представителей для защиты своих персональных данных; требования об исключении или исправлении неверных или неполных персональных данных, а также данных, обработанных с нарушением требований Трудового кодекса.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4.2.4.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4.2.5.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 дополнения;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4.2.6. Обжалование в суде любых неправомерных действий или бездействия работодателя при обработке и защите его персональных данных.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E13">
        <w:rPr>
          <w:rFonts w:ascii="Times New Roman" w:hAnsi="Times New Roman" w:cs="Times New Roman"/>
          <w:b/>
          <w:sz w:val="28"/>
          <w:szCs w:val="28"/>
        </w:rPr>
        <w:t xml:space="preserve">V. Сбор, обработка и хранение персональных данных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5.1. Получение, обработка, хранение 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продвижении по работе, обеспечения личной безопасности работника, контроля качества выполняемой работы, очередности предоставления ежегодного отпуска, установления размера заработной платы.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lastRenderedPageBreak/>
        <w:t>5.2. Персональные данные работника следует получать у него самого. Представитель работодателя (специально уполномоченное лицо) принимает от принимаемого на работу работника документы, проверяет полноту их заполнения и правильность указываемых сведений в соответствии с предоставленными документами.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5.3.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согласия.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5.4. Работодатель не имеет права получать и обрабатывать персональные данные работника о его членстве в общественных объединениях и его профсоюзной деятельности, за исключением случаев, предусмотренных федеральным законом.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5.5. При изменении персональных данных работник уведомляет работодателя о таких изменениях в разумный срок.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5.6. Личные дела и личные карточки работников хранятся в бумажном виде в папках, находятся в специальном запирающемся шкафу, обеспечивающим защиту от несанкционированного доступа. Предусматривается наличие сигнализации, видеонаблюдения.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 5.7. Персональные данные работников могут также храниться в электронном виде на локальной компьютерной сети. Доступ к электронным базам данных, содержащим персональные данные работников, обеспечивается системой паролей, наличием антивирусного программного обеспечения.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5.8. После увольнения работника в личное дело вносятся соответствующие документы (заявление работника о расторжении трудового договора, копия приказа об увольнении), дело передается на хранение в архив.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E13">
        <w:rPr>
          <w:rFonts w:ascii="Times New Roman" w:hAnsi="Times New Roman" w:cs="Times New Roman"/>
          <w:b/>
          <w:sz w:val="28"/>
          <w:szCs w:val="28"/>
        </w:rPr>
        <w:t xml:space="preserve">VI. Доступ к персональным данным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6.1. Внутренний доступ к персональным данным работника имеют: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- Директор МБОУ СОШ № 4;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- Специалист по кадрам;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- Главный бухгалтер - к тем данным, которые необходимы для выполнения конкретных функций;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lastRenderedPageBreak/>
        <w:t>- Зам. директора по УВР и заведующий хозяйством (доступ к личным данным только сотрудников находящихся в их подчинении) по согласованию с директором;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- Сам работник, носитель данных.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6.2. Другие организации.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6.3. Родственники и члены семей.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 (УК РФ).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E13">
        <w:rPr>
          <w:rFonts w:ascii="Times New Roman" w:hAnsi="Times New Roman" w:cs="Times New Roman"/>
          <w:b/>
          <w:sz w:val="28"/>
          <w:szCs w:val="28"/>
        </w:rPr>
        <w:t xml:space="preserve">VII. Передача персональных данных работника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7.1. При передаче персональных данных работника работодатель должен соблюдать следующие требования: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Не сообщать персональные данные работника в коммерческих целях без его письменного согласия;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Предупредить лиц, получающих персональные данные работника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Копировать и делать выписки персональных данных работника разрешается исключительно в служебных целях по письменному запросу с разрешения директора;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lastRenderedPageBreak/>
        <w:t xml:space="preserve"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E13">
        <w:rPr>
          <w:rFonts w:ascii="Times New Roman" w:hAnsi="Times New Roman" w:cs="Times New Roman"/>
          <w:b/>
          <w:sz w:val="28"/>
          <w:szCs w:val="28"/>
        </w:rPr>
        <w:t xml:space="preserve">VIII. Ответственность за нарушение норм, регулирующих обработку и защиту персональных данных работника 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>8.1. Защита прав работника,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</w:t>
      </w:r>
    </w:p>
    <w:p w:rsidR="009E5E13" w:rsidRPr="009E5E13" w:rsidRDefault="009E5E13" w:rsidP="009E5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E13">
        <w:rPr>
          <w:rFonts w:ascii="Times New Roman" w:hAnsi="Times New Roman" w:cs="Times New Roman"/>
          <w:sz w:val="28"/>
          <w:szCs w:val="28"/>
        </w:rPr>
        <w:t xml:space="preserve">8.2.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9E5E13" w:rsidRPr="009E5E13" w:rsidRDefault="009E5E13" w:rsidP="009E5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E13" w:rsidRPr="00FF0C9B" w:rsidRDefault="009E5E13" w:rsidP="009E5E13">
      <w:pPr>
        <w:spacing w:after="0"/>
        <w:jc w:val="both"/>
        <w:rPr>
          <w:sz w:val="28"/>
          <w:szCs w:val="28"/>
        </w:rPr>
      </w:pPr>
    </w:p>
    <w:p w:rsidR="009E5E13" w:rsidRPr="00FF0C9B" w:rsidRDefault="009E5E13" w:rsidP="009E5E13">
      <w:pPr>
        <w:jc w:val="both"/>
        <w:rPr>
          <w:sz w:val="28"/>
          <w:szCs w:val="28"/>
        </w:rPr>
      </w:pPr>
    </w:p>
    <w:p w:rsidR="009E5E13" w:rsidRPr="009E5E13" w:rsidRDefault="009E5E13" w:rsidP="009E5E13">
      <w:pPr>
        <w:tabs>
          <w:tab w:val="left" w:pos="5775"/>
        </w:tabs>
        <w:rPr>
          <w:szCs w:val="120"/>
        </w:rPr>
      </w:pPr>
    </w:p>
    <w:sectPr w:rsidR="009E5E13" w:rsidRPr="009E5E13" w:rsidSect="009E5E13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EB"/>
    <w:rsid w:val="005416FC"/>
    <w:rsid w:val="005912C3"/>
    <w:rsid w:val="005F20EB"/>
    <w:rsid w:val="008B134B"/>
    <w:rsid w:val="009E5E13"/>
    <w:rsid w:val="00A369EF"/>
    <w:rsid w:val="00DA2493"/>
    <w:rsid w:val="00E53650"/>
    <w:rsid w:val="00E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5A9C4-ED36-4448-989C-4403C8D7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59A8-5CAD-4B50-8C36-F14DD5D1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2016-03-28T06:20:00Z</cp:lastPrinted>
  <dcterms:created xsi:type="dcterms:W3CDTF">2019-11-18T15:45:00Z</dcterms:created>
  <dcterms:modified xsi:type="dcterms:W3CDTF">2019-11-18T15:45:00Z</dcterms:modified>
</cp:coreProperties>
</file>