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BA" w:rsidRPr="00334BA8" w:rsidRDefault="004205BA" w:rsidP="00334B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Лекция 2. Материал, конструкция, технология и форма</w:t>
      </w:r>
    </w:p>
    <w:p w:rsidR="00334BA8" w:rsidRPr="00334BA8" w:rsidRDefault="00334BA8" w:rsidP="00334B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4205BA" w:rsidRPr="00334BA8" w:rsidRDefault="004205BA" w:rsidP="00334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 проектировании формы промышленного изделия необходимо учитывать материалы, конструкции и технологию производства. Их влияние на форму проявляется по-разному. В большинстве случаев материал влияет на форму предмета не непосредственно, а через конструкцию.</w:t>
      </w:r>
    </w:p>
    <w:p w:rsidR="004205BA" w:rsidRPr="00334BA8" w:rsidRDefault="004205BA" w:rsidP="0033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рис. 1.38 представлены простые промышленные изделия, в которых конструкция элементарна и материал, как правило, используется в монолите.</w:t>
      </w:r>
    </w:p>
    <w:tbl>
      <w:tblPr>
        <w:tblW w:w="9498" w:type="dxa"/>
        <w:tblCellSpacing w:w="15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007"/>
      </w:tblGrid>
      <w:tr w:rsidR="004205BA" w:rsidRPr="00334BA8" w:rsidTr="004205BA">
        <w:trPr>
          <w:tblCellSpacing w:w="15" w:type="dxa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05BA" w:rsidRPr="00334BA8" w:rsidRDefault="004205BA" w:rsidP="003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334BA8">
              <w:rPr>
                <w:rFonts w:ascii="Times New Roman" w:eastAsia="Times New Roman" w:hAnsi="Times New Roman" w:cs="Times New Roman"/>
                <w:noProof/>
                <w:color w:val="0A0A0A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95425"/>
                  <wp:effectExtent l="0" t="0" r="0" b="9525"/>
                  <wp:docPr id="7" name="Рисунок 7" descr="http://uchebana5.ru/images/760/1518816/59fae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ebana5.ru/images/760/1518816/59fae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05BA" w:rsidRPr="00334BA8" w:rsidRDefault="004205BA" w:rsidP="003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334BA8">
              <w:rPr>
                <w:rFonts w:ascii="Times New Roman" w:eastAsia="Times New Roman" w:hAnsi="Times New Roman" w:cs="Times New Roman"/>
                <w:noProof/>
                <w:color w:val="0A0A0A"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1188132"/>
                  <wp:effectExtent l="0" t="0" r="0" b="0"/>
                  <wp:docPr id="6" name="Рисунок 6" descr="http://uchebana5.ru/images/760/1518816/76cd30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chebana5.ru/images/760/1518816/76cd30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925" cy="119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5BA" w:rsidRPr="00334BA8" w:rsidTr="004205BA">
        <w:trPr>
          <w:tblCellSpacing w:w="15" w:type="dxa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205BA" w:rsidRPr="00312BAE" w:rsidRDefault="004205BA" w:rsidP="003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12BAE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eastAsia="ru-RU"/>
              </w:rPr>
              <w:t>Рис. 1.38. Простые</w:t>
            </w:r>
            <w:r w:rsidRPr="00312BAE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eastAsia="ru-RU"/>
              </w:rPr>
              <w:br/>
              <w:t>(монолитные)</w:t>
            </w:r>
            <w:r w:rsidRPr="00312BAE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eastAsia="ru-RU"/>
              </w:rPr>
              <w:br/>
              <w:t>промышленные изделия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205BA" w:rsidRPr="00312BAE" w:rsidRDefault="004205BA" w:rsidP="003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12BAE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eastAsia="ru-RU"/>
              </w:rPr>
              <w:t>Рис. 1.39. Сложное (трансформируемое через переворот) промышленное изделие</w:t>
            </w:r>
          </w:p>
        </w:tc>
      </w:tr>
    </w:tbl>
    <w:p w:rsidR="004205BA" w:rsidRPr="00334BA8" w:rsidRDefault="004205BA" w:rsidP="00312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сложном же изделии взаимосвязь между материалом, конструкцией и создаваемой формой иная, поскольку там материал «работает», полностью подчиняясь особенностям специально создаваемой конструкции, что связано с характером предмета, с его функцией и его устройством. Например, кресло на рис 1.39 с использованием металла в качестве основных конструкций отличается свободной пространственной организацией и возможностью быстрой трансформации (переворот) с изменением функции – из кресла для отдыха в кресло-качалку.</w:t>
      </w:r>
    </w:p>
    <w:p w:rsidR="004205BA" w:rsidRPr="00334BA8" w:rsidRDefault="004205BA" w:rsidP="00312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Дизайнеру необходимо стремиться к такой организации материала, при которой он использовался бы наилучшим для данного случая образом.</w:t>
      </w:r>
    </w:p>
    <w:p w:rsidR="004205BA" w:rsidRPr="00334BA8" w:rsidRDefault="004205BA" w:rsidP="0031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Типы конструкций (группы конструкций), которые используются в промышленных изделиях, влияют на форму изделия, на его тектонику и пластику и обр</w:t>
      </w:r>
      <w:r w:rsidR="00312BA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азуют две основные группы</w:t>
      </w: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4205BA" w:rsidRPr="00334BA8" w:rsidRDefault="004205BA" w:rsidP="00312B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Пространственные открытые конструкции (монолитные и решетчатые – рис. 1.35). При создании подобного рода пространственных форм для успеха работы дизайнера особенно важно полнее выявить, острее раскрыть конструктивную схему, отразить работу конструкции в целом и ее отдельных узлов.</w:t>
      </w:r>
    </w:p>
    <w:p w:rsidR="004205BA" w:rsidRPr="00334BA8" w:rsidRDefault="004205BA" w:rsidP="00312B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Закрытые конструкции (предметы с обособленным объемом – рис. 1.40). Внешний контур этих изделий образован монолитной конструкцией типа оболочки, каркасом в сочетании с различными ограждающими этот объем щитками или кожухами. </w:t>
      </w:r>
      <w:proofErr w:type="spellStart"/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Пространственно</w:t>
      </w:r>
      <w:proofErr w:type="spellEnd"/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обособленные формы, образуемые поверхностями столь же разнообразны, как и формы с открытой схемой конструкции. Эти формы, в свою очередь, можно разделить на две основные группы – четко очерченные «геометрические» (рис. 1.41, </w:t>
      </w:r>
      <w:r w:rsidRPr="00334BA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а</w:t>
      </w: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 и пластически сложные – «скульптурные» (рис. 1.41, </w:t>
      </w:r>
      <w:r w:rsidRPr="00334BA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б</w:t>
      </w: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).</w:t>
      </w:r>
    </w:p>
    <w:tbl>
      <w:tblPr>
        <w:tblW w:w="10348" w:type="dxa"/>
        <w:tblCellSpacing w:w="15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4205BA" w:rsidRPr="00334BA8" w:rsidTr="00312BAE">
        <w:trPr>
          <w:trHeight w:val="2955"/>
          <w:tblCellSpacing w:w="15" w:type="dxa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05BA" w:rsidRPr="00334BA8" w:rsidRDefault="004205BA" w:rsidP="003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334BA8">
              <w:rPr>
                <w:rFonts w:ascii="Times New Roman" w:eastAsia="Times New Roman" w:hAnsi="Times New Roman" w:cs="Times New Roman"/>
                <w:noProof/>
                <w:color w:val="0A0A0A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52625" cy="1162050"/>
                  <wp:effectExtent l="0" t="0" r="9525" b="0"/>
                  <wp:docPr id="5" name="Рисунок 5" descr="http://uchebana5.ru/images/760/1518816/6a4eb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ebana5.ru/images/760/1518816/6a4eb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05BA" w:rsidRPr="00334BA8" w:rsidRDefault="004205BA" w:rsidP="003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334BA8">
              <w:rPr>
                <w:rFonts w:ascii="Times New Roman" w:eastAsia="Times New Roman" w:hAnsi="Times New Roman" w:cs="Times New Roman"/>
                <w:noProof/>
                <w:color w:val="0A0A0A"/>
                <w:sz w:val="28"/>
                <w:szCs w:val="28"/>
                <w:lang w:eastAsia="ru-RU"/>
              </w:rPr>
              <w:drawing>
                <wp:inline distT="0" distB="0" distL="0" distR="0">
                  <wp:extent cx="1187648" cy="1628775"/>
                  <wp:effectExtent l="0" t="0" r="0" b="0"/>
                  <wp:docPr id="4" name="Рисунок 4" descr="http://uchebana5.ru/images/760/1518816/5e82db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chebana5.ru/images/760/1518816/5e82db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43" cy="163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BA8">
              <w:rPr>
                <w:rFonts w:ascii="Times New Roman" w:eastAsia="Times New Roman" w:hAnsi="Times New Roman" w:cs="Times New Roman"/>
                <w:noProof/>
                <w:color w:val="0A0A0A"/>
                <w:sz w:val="28"/>
                <w:szCs w:val="28"/>
                <w:lang w:eastAsia="ru-RU"/>
              </w:rPr>
              <w:drawing>
                <wp:inline distT="0" distB="0" distL="0" distR="0">
                  <wp:extent cx="1717643" cy="1666875"/>
                  <wp:effectExtent l="0" t="0" r="0" b="0"/>
                  <wp:docPr id="3" name="Рисунок 3" descr="http://uchebana5.ru/images/760/1518816/fff77d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chebana5.ru/images/760/1518816/fff77d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45" cy="16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BA" w:rsidRPr="00334BA8" w:rsidRDefault="004205BA" w:rsidP="003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334BA8">
              <w:rPr>
                <w:rFonts w:ascii="Times New Roman" w:eastAsia="Times New Roman" w:hAnsi="Times New Roman" w:cs="Times New Roman"/>
                <w:i/>
                <w:iCs/>
                <w:color w:val="0A0A0A"/>
                <w:sz w:val="28"/>
                <w:szCs w:val="28"/>
                <w:lang w:eastAsia="ru-RU"/>
              </w:rPr>
              <w:t>а) б)</w:t>
            </w:r>
          </w:p>
        </w:tc>
      </w:tr>
      <w:tr w:rsidR="004205BA" w:rsidRPr="00334BA8" w:rsidTr="00312BAE">
        <w:trPr>
          <w:trHeight w:val="1260"/>
          <w:tblCellSpacing w:w="15" w:type="dxa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205BA" w:rsidRPr="00312BAE" w:rsidRDefault="004205BA" w:rsidP="003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12BAE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eastAsia="ru-RU"/>
              </w:rPr>
              <w:t>Рис.1.40. Пространственная открытая конструкция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205BA" w:rsidRPr="00312BAE" w:rsidRDefault="004205BA" w:rsidP="003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12BAE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eastAsia="ru-RU"/>
              </w:rPr>
              <w:t xml:space="preserve">Рис. 1.41. Предметы с обособленным </w:t>
            </w:r>
            <w:proofErr w:type="gramStart"/>
            <w:r w:rsidRPr="00312BAE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eastAsia="ru-RU"/>
              </w:rPr>
              <w:t>объемом</w:t>
            </w:r>
            <w:proofErr w:type="gramEnd"/>
            <w:r w:rsidRPr="00312BAE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eastAsia="ru-RU"/>
              </w:rPr>
              <w:br/>
              <w:t>а – изделие с геометрической формой; б – пластически сложное («скульптурное») изделие</w:t>
            </w:r>
          </w:p>
        </w:tc>
      </w:tr>
    </w:tbl>
    <w:p w:rsidR="004205BA" w:rsidRPr="00334BA8" w:rsidRDefault="004205BA" w:rsidP="00312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Однако есть немало промышленных изделий, которые по их пространственной организации трудно причислить к той или иной группе. У каждой из этих групп есть свои особенности, которые дизайнер должен учитывать в своей работе: в одном случае ему необходимо подчеркнуть строгость геометрически ясного четкого объема, не допуская ничего, что могло бы помешать ощутить чистоту формы, в другом случае – обратить внимание на такие существенные моменты </w:t>
      </w:r>
      <w:proofErr w:type="spellStart"/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скульптурно</w:t>
      </w:r>
      <w:proofErr w:type="spellEnd"/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сложной формы, как организация световых бликов, распределение собственных и падающих теней на сложной поверхности и т.п.</w:t>
      </w:r>
    </w:p>
    <w:p w:rsidR="004205BA" w:rsidRPr="00334BA8" w:rsidRDefault="004205BA" w:rsidP="00092E0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Таким образом, говоря о влиянии конструкции на форму, можно выделить несколько аспектов, на которые дизайнер</w:t>
      </w:r>
      <w:r w:rsidR="00092E0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должен обратить внимание</w:t>
      </w: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4205BA" w:rsidRPr="00334BA8" w:rsidRDefault="004205BA" w:rsidP="00312B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конструктивной основе промышленных изделий могут быть использованы разные системы, поэтому важно, чтобы дизайнер смог выявить в форме основную конструктивную систему.</w:t>
      </w:r>
    </w:p>
    <w:p w:rsidR="004205BA" w:rsidRPr="00334BA8" w:rsidRDefault="004205BA" w:rsidP="00312B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Используя старую конструкцию при проектировании новой вещи, можно получить лишь старую характеристику формы, связанную с этой старой конструкцией. Примером тому служат пионеры автомобилестроения, конструкция которых копирует форму кареты (рис. 1.42).</w:t>
      </w:r>
    </w:p>
    <w:p w:rsidR="004205BA" w:rsidRPr="00334BA8" w:rsidRDefault="004205BA" w:rsidP="00334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3352800" cy="2399397"/>
            <wp:effectExtent l="0" t="0" r="0" b="1270"/>
            <wp:docPr id="2" name="Рисунок 2" descr="http://uchebana5.ru/images/760/1518816/46a77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ebana5.ru/images/760/1518816/46a7784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73" cy="24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BA" w:rsidRPr="00334BA8" w:rsidRDefault="004205BA" w:rsidP="00334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 xml:space="preserve">Рис. 1.42. </w:t>
      </w:r>
      <w:proofErr w:type="spellStart"/>
      <w:r w:rsidRPr="00334BA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Rolls-Royce</w:t>
      </w:r>
      <w:proofErr w:type="spellEnd"/>
      <w:r w:rsidRPr="00334BA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 xml:space="preserve"> (1904 г.)</w:t>
      </w:r>
    </w:p>
    <w:p w:rsidR="004205BA" w:rsidRPr="00334BA8" w:rsidRDefault="004205BA" w:rsidP="00312BA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Влияние конструкции на форму проявляется и в обратной зависимости. Если при работе над изделием исходить только из интересов формального решения, к тому же механически используя какую-то чужую форму, то возможности применяемого </w:t>
      </w: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материала и конструкции, как правило, полностью не реализуются. Изменение материала и конструкции всегда приводит к изменению формы. Но если дизайнер недостаточно чувствует эти изменения и использует старую форму (хотя и пытается реализовать свое решение в новых конструкциях), все равно в итоге материалы и конструкции используются им нерационально. Новому материалу и новой конструкции должна соответствовать новая форма.</w:t>
      </w:r>
    </w:p>
    <w:p w:rsidR="004205BA" w:rsidRPr="00334BA8" w:rsidRDefault="004205BA" w:rsidP="00092E0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Конструкция и форма изделия в целом реализуются в материале в процессе производства. Поэтому уже на самом раннем этапе проектирования дизайнер должен думать о том, как будет осуществляться производство изделия, насколько та или другая форма, придаваемая материалу, технологична.</w:t>
      </w:r>
    </w:p>
    <w:p w:rsidR="004205BA" w:rsidRPr="00334BA8" w:rsidRDefault="004205BA" w:rsidP="0031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Очевидно, что разные способы обработки материала, различные технологические процессы, которые приняты на данном производстве, также влияют на образование формы. При использовании различных технологий получается и иная внешняя форма – по характеру, пластике, фактуре.</w:t>
      </w:r>
    </w:p>
    <w:p w:rsidR="004205BA" w:rsidRPr="00334BA8" w:rsidRDefault="004205BA" w:rsidP="00092E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Существенным с точки зрения учета технологических требований является и вопрос о проектных недостатках, приводящих в итоге к искажению формы промышленного изделия. Если проект «нетехнологичен», то вполне естественно ждать и несоответствия выпускаемого изделия той идее, которая была предложена дизайнером.</w:t>
      </w:r>
    </w:p>
    <w:p w:rsidR="004205BA" w:rsidRPr="00334BA8" w:rsidRDefault="004205BA" w:rsidP="0031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Вопросы технологии, которые необходимо учитывать в дизайне, следующие:</w:t>
      </w:r>
    </w:p>
    <w:p w:rsidR="004205BA" w:rsidRPr="00334BA8" w:rsidRDefault="004205BA" w:rsidP="00312BA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Трудоемкость изготовления будущего промышленного изделия, связанная, с применением рациональных методов отработки этого изделия.</w:t>
      </w:r>
    </w:p>
    <w:p w:rsidR="004205BA" w:rsidRPr="00334BA8" w:rsidRDefault="004205BA" w:rsidP="00312BA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Возможность укрупнения деталей, замена нескольких деталей одной или, по крайней мере, минимальным количеством. При этом укрупнение элементов изделий должно быть разумным, не в ущерб решения композиционных вопросов, поскольку крупный элемент может войти в противоречие с задуманной композицией.</w:t>
      </w:r>
    </w:p>
    <w:p w:rsidR="004205BA" w:rsidRPr="00334BA8" w:rsidRDefault="004205BA" w:rsidP="00312BA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Использование заранее запроектированных и изготовленных агрегатов, из которых могут затем составляться различные типы оборудования, унификация отдельных элементов конструкции. Кроме вариантности, возможности получать разновидности изделий, имеется большое преимущество – упрощение производства этих изделий. Когда налажен выпуск большого количества отдельных агрегатов или агрегатированных</w:t>
      </w: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vertAlign w:val="superscript"/>
          <w:lang w:eastAsia="ru-RU"/>
        </w:rPr>
        <w:t>2</w:t>
      </w: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элементов, есть уверенность в том, что будет отработано их качество. В процессе художественного конструирования иногда забывают о различных соединениях и деталях. Многие недостатки формы возникают часто в связи с сочетанием отдельных элементов, с примыканием к основным элементам изделия дверок и крышек, с неправильно выбранной формой выключателей и переключателей и т. д.</w:t>
      </w:r>
    </w:p>
    <w:p w:rsidR="004205BA" w:rsidRPr="00334BA8" w:rsidRDefault="004205BA" w:rsidP="00312BA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Прослеживается прямая связь между новыми прогрессивными техническими решениями, изменяющими форму изделия, и тем, как это сказывается на их производстве.</w:t>
      </w:r>
    </w:p>
    <w:p w:rsidR="004205BA" w:rsidRPr="00334BA8" w:rsidRDefault="004205BA" w:rsidP="0033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>
            <wp:extent cx="5305676" cy="3486150"/>
            <wp:effectExtent l="0" t="0" r="9525" b="0"/>
            <wp:docPr id="1" name="Рисунок 1" descr="http://uchebana5.ru/images/760/1518816/65d93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ebana5.ru/images/760/1518816/65d93e4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70" cy="350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BA" w:rsidRPr="00334BA8" w:rsidRDefault="004205BA" w:rsidP="00334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Рис. 1.43. Факторы, определяющие внешний вид промышленного изделия</w:t>
      </w:r>
    </w:p>
    <w:p w:rsidR="00345B73" w:rsidRDefault="00345B73" w:rsidP="0033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4205BA" w:rsidRPr="00334BA8" w:rsidRDefault="004205BA" w:rsidP="00345B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Таким образом, учет влияния различных факторов на образование формы предмета или системы приводит к возможности получить предварительное представление о форме функциональной, форме конструктивной, форме технологичной и т. д. (рис. 1.43).</w:t>
      </w:r>
    </w:p>
    <w:p w:rsidR="00647CF7" w:rsidRDefault="00647CF7" w:rsidP="0034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5B" w:rsidRDefault="00432D5B" w:rsidP="00345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D5B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432D5B" w:rsidRDefault="00432D5B" w:rsidP="0034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B">
        <w:rPr>
          <w:rFonts w:ascii="Times New Roman" w:hAnsi="Times New Roman" w:cs="Times New Roman"/>
          <w:sz w:val="28"/>
          <w:szCs w:val="28"/>
        </w:rPr>
        <w:t xml:space="preserve">1. </w:t>
      </w:r>
      <w:r w:rsidR="005B610A">
        <w:rPr>
          <w:rFonts w:ascii="Times New Roman" w:hAnsi="Times New Roman" w:cs="Times New Roman"/>
          <w:sz w:val="28"/>
          <w:szCs w:val="28"/>
        </w:rPr>
        <w:t xml:space="preserve">Что </w:t>
      </w:r>
      <w:r w:rsidR="005B610A"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необходимо учитывать</w:t>
      </w:r>
      <w:r w:rsidR="005B610A"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5B61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="005B610A"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 проектировании формы промышленного изделия</w:t>
      </w:r>
      <w:r w:rsidR="005B61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?</w:t>
      </w:r>
      <w:bookmarkStart w:id="0" w:name="_GoBack"/>
      <w:bookmarkEnd w:id="0"/>
      <w:r w:rsidR="005B610A"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C15ABC" w:rsidRDefault="00C15ABC" w:rsidP="00345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Какие в</w:t>
      </w:r>
      <w:r w:rsidRPr="00334B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опросы технологии, которые необходимо учитывать в дизайне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?</w:t>
      </w:r>
    </w:p>
    <w:p w:rsidR="005B610A" w:rsidRPr="00432D5B" w:rsidRDefault="005B610A" w:rsidP="0034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 Какими основными факторами определяется внешний вид промышленного изделия?</w:t>
      </w:r>
    </w:p>
    <w:sectPr w:rsidR="005B610A" w:rsidRPr="00432D5B" w:rsidSect="004205B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311"/>
    <w:multiLevelType w:val="multilevel"/>
    <w:tmpl w:val="356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96A37"/>
    <w:multiLevelType w:val="multilevel"/>
    <w:tmpl w:val="251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1F37C5"/>
    <w:multiLevelType w:val="multilevel"/>
    <w:tmpl w:val="5D80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CF0978"/>
    <w:multiLevelType w:val="multilevel"/>
    <w:tmpl w:val="D732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B4"/>
    <w:rsid w:val="00092E01"/>
    <w:rsid w:val="00312BAE"/>
    <w:rsid w:val="00334BA8"/>
    <w:rsid w:val="00345B73"/>
    <w:rsid w:val="004205BA"/>
    <w:rsid w:val="00432D5B"/>
    <w:rsid w:val="005B610A"/>
    <w:rsid w:val="00647CF7"/>
    <w:rsid w:val="00746EB4"/>
    <w:rsid w:val="00C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4B744-59E0-4764-9DD1-4193D5E1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0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0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1539-D86E-4237-89AC-40369DB6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2019-10-12T16:58:00Z</dcterms:created>
  <dcterms:modified xsi:type="dcterms:W3CDTF">2019-10-20T16:48:00Z</dcterms:modified>
</cp:coreProperties>
</file>