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D3" w:rsidRDefault="001425D3" w:rsidP="00137B27">
      <w:pPr>
        <w:pStyle w:val="1"/>
        <w:keepNext/>
        <w:keepLines/>
        <w:shd w:val="clear" w:color="auto" w:fill="auto"/>
        <w:spacing w:line="240" w:lineRule="auto"/>
        <w:ind w:right="20" w:firstLine="540"/>
        <w:jc w:val="center"/>
        <w:rPr>
          <w:rFonts w:ascii="Times New Roman" w:hAnsi="Times New Roman" w:cs="Times New Roman"/>
          <w:b/>
          <w:i w:val="0"/>
        </w:rPr>
        <w:sectPr w:rsidR="001425D3" w:rsidSect="001425D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 w:val="0"/>
          <w:noProof/>
        </w:rPr>
        <w:drawing>
          <wp:inline distT="0" distB="0" distL="0" distR="0">
            <wp:extent cx="8829675" cy="6366496"/>
            <wp:effectExtent l="19050" t="0" r="9525" b="0"/>
            <wp:docPr id="1" name="Рисунок 1" descr="C:\Users\Admin\AppData\Local\Temp\Rar$DIa0.726\Планвнеурочндея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726\Планвнеурочндеят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636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B27" w:rsidRDefault="001425D3" w:rsidP="00137B27">
      <w:pPr>
        <w:pStyle w:val="1"/>
        <w:keepNext/>
        <w:keepLines/>
        <w:shd w:val="clear" w:color="auto" w:fill="auto"/>
        <w:spacing w:line="240" w:lineRule="auto"/>
        <w:ind w:right="20" w:firstLine="540"/>
        <w:jc w:val="center"/>
        <w:rPr>
          <w:rFonts w:ascii="Times New Roman" w:hAnsi="Times New Roman" w:cs="Times New Roman"/>
          <w:b/>
          <w:i w:val="0"/>
        </w:rPr>
      </w:pPr>
      <w:r>
        <w:rPr>
          <w:rFonts w:ascii="Times New Roman" w:hAnsi="Times New Roman" w:cs="Times New Roman"/>
          <w:b/>
          <w:i w:val="0"/>
        </w:rPr>
        <w:lastRenderedPageBreak/>
        <w:t>П</w:t>
      </w:r>
      <w:r w:rsidR="00137B27">
        <w:rPr>
          <w:rFonts w:ascii="Times New Roman" w:hAnsi="Times New Roman" w:cs="Times New Roman"/>
          <w:b/>
          <w:i w:val="0"/>
        </w:rPr>
        <w:t>ояснительная записка</w:t>
      </w:r>
    </w:p>
    <w:p w:rsidR="00137B27" w:rsidRDefault="00137B27" w:rsidP="00137B27">
      <w:pPr>
        <w:pStyle w:val="a4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7A1849" w:rsidRPr="00BD7394" w:rsidRDefault="007A1849" w:rsidP="007A1849">
      <w:pPr>
        <w:pStyle w:val="a4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D7394">
        <w:rPr>
          <w:rFonts w:ascii="Times New Roman" w:hAnsi="Times New Roman"/>
          <w:color w:val="auto"/>
          <w:sz w:val="28"/>
          <w:szCs w:val="28"/>
        </w:rPr>
        <w:t>Под внеурочной деятельностью понимается образователь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ная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деятельность, осуществляемая в формах, отличных от уроч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ной, и направленная на достижение планируемых результатов </w:t>
      </w:r>
      <w:r w:rsidRPr="00BD7394">
        <w:rPr>
          <w:rFonts w:ascii="Times New Roman" w:hAnsi="Times New Roman"/>
          <w:color w:val="auto"/>
          <w:sz w:val="28"/>
          <w:szCs w:val="28"/>
        </w:rPr>
        <w:t>освоения основной образовательной программы начального общего образования.</w:t>
      </w:r>
      <w:proofErr w:type="gramEnd"/>
    </w:p>
    <w:p w:rsidR="007A1849" w:rsidRPr="00BD7394" w:rsidRDefault="007A1849" w:rsidP="007A1849">
      <w:pPr>
        <w:pStyle w:val="a4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Цели организации внеурочной деятельности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на уровне начального общего образования: обеспечение соответствующей возрасту адаптации реб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color w:val="auto"/>
          <w:sz w:val="28"/>
          <w:szCs w:val="28"/>
        </w:rPr>
        <w:t>нка в образовательной организации, создание благоприятных условий для развития реб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color w:val="auto"/>
          <w:sz w:val="28"/>
          <w:szCs w:val="28"/>
        </w:rPr>
        <w:t>нка, уч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color w:val="auto"/>
          <w:sz w:val="28"/>
          <w:szCs w:val="28"/>
        </w:rPr>
        <w:t>т его возрастных и индивидуальных особенностей.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рыночной экономики и информационное общество впервые смыслом и целью образования назвали развитие личности школьника, а стратегической задачей образовательной политики - стимулирование его активности.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Во ФГОС конкретизировано соотношение между образованием и воспитанием: воспитание рассматривается как миссия образования, как ценностно-ориентированный процесс. Оно должно охватывать и пронизывать собой все виды образовательной деятельности: учебную (в границах разных образовательных дисциплин) и внеурочную.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этого, в школе проведены мероприятия для создания системы внеурочной деятельности, поддерживающей процесс обучения: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разработано Положение о внеурочной деятельности;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 перечень программ внеурочной деятельности;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осуществлён подбор кадров для проведения внеурочных занятий;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разработано Положение о рабочих программах;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разработаны рабочие программы внеурочной деятельности;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материально-техническое оснащение внеурочной деятельности в основном соответствует требованиям ФГОС;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Происходит постоянное информирование родителей о системе внеурочной деятельности; составлено расписание внеурочной деятельности.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>План внеурочной деятельн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ости МБОУ 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>СОШ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введение в действии и реализацию требований ФГОС и определяет объем нагрузки обучающихся в рамках внеурочной деятельности, состав и структуру направлений и форм внеурочной деятельности на уровне основного общего образования.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При разработке плана использовались следующие документы: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● Федеральный закон от 29.12.2012 N 273-ФЗ "Об образовании в Российской Федерации";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● Федеральный государственный образовательный стандарт основного общего образования (приказ </w:t>
      </w:r>
      <w:proofErr w:type="spell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17.12.2010 № 1897 «Об </w:t>
      </w:r>
      <w:proofErr w:type="spell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утверждениифедерального</w:t>
      </w:r>
      <w:proofErr w:type="spell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образовательного стандарта основного общего образования");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● </w:t>
      </w:r>
      <w:proofErr w:type="spell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2.4.2. 2821 — 10 «Санитарно-эпидемиологические требования к условиям и организации обучения в общеобразовательных учреждениях» 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(утверждены постановлением Главного государственного санитарного врача Российской Федерации от 29 декабря 2010 г. № 189);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● Федеральные требования к образовательным учреждениям в части охраны </w:t>
      </w:r>
      <w:proofErr w:type="spell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здоровьяобучающихся</w:t>
      </w:r>
      <w:proofErr w:type="spell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, воспитанников (утверждены приказом </w:t>
      </w:r>
      <w:proofErr w:type="spell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28 декабря 2010 г. № 2106, зарегистрированы в Минюсте России 2 февраля 2011 г.); </w:t>
      </w:r>
    </w:p>
    <w:p w:rsidR="007A1849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● Письмо </w:t>
      </w:r>
      <w:proofErr w:type="spell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РФ от 19.04.2011 N 03–255 «О введении федеральных </w:t>
      </w:r>
      <w:r w:rsidRPr="00D51B1D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общего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●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03–2960.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Целевая направленность, стратегические и тактические цели содержания образования: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План обеспечивает широту развития личности </w:t>
      </w:r>
      <w:proofErr w:type="gram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, учитывает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социокультурные</w:t>
      </w:r>
      <w:proofErr w:type="spell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и иные потребности, регулирует недопустимость перегрузки </w:t>
      </w:r>
      <w:proofErr w:type="gram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принципы плана: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учет познавательных потребностей обучающихся и социального заказа родителей;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учет кадрового потенциала образовательного учреждения;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построение образовательного процесса в соответствии с санитарно-гигиеническими нормами;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соблюдение преемственности и перспективности обучения.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Характеристика нового содержания, структуры, организации внеурочной деятельности.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Специфика внеурочной деятельности заключается в том, что в условиях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ребёнок получает возможность подключиться к занятиям по интересам, познать новый способ существования — </w:t>
      </w:r>
      <w:proofErr w:type="spell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безоценочный</w:t>
      </w:r>
      <w:proofErr w:type="spell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творческой деятельности учителя и обучающегося происходит становление личности ребенка.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Целью внеурочной деятельности является создание условий для развития творческого потенциала обучающихся,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</w:t>
      </w:r>
      <w:r>
        <w:rPr>
          <w:rFonts w:ascii="Times New Roman" w:hAnsi="Times New Roman" w:cs="Times New Roman"/>
          <w:color w:val="000000"/>
          <w:sz w:val="28"/>
          <w:szCs w:val="28"/>
        </w:rPr>
        <w:t>ть в МБОУ СОШ № 4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решает следующие специфические задачи: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создать комфортные условия для позитивного восприятия ценностей основного образования и более успешного освоения его содержания; </w:t>
      </w:r>
    </w:p>
    <w:p w:rsidR="007A1849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>- способствовать осуществлению воспитания благодаря включению детей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поколения;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ориентировать обучающихся, проявляющих особый интерес к тем или иным видам деятельности, на развитие своих способностей.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внеурочной деятельности направлены: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на расширение содержания программ общего образования;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на реализацию основных направлений региональной образовательной политики;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на формирование личности ребенка средствами искусства, творчества, спорта.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реализуется по следующим направлениям развития личности: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1. Спортивно-оздоровительное.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2. Духовно-нравственное.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3. Социальное.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Общеинтеллектуальное</w:t>
      </w:r>
      <w:proofErr w:type="spell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A1849" w:rsidRDefault="007A1849" w:rsidP="007A18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Wingdings" w:hAnsi="Wingdings" w:cs="Wingdings"/>
          <w:color w:val="000000"/>
          <w:sz w:val="28"/>
          <w:szCs w:val="28"/>
        </w:rPr>
        <w:t></w:t>
      </w:r>
      <w:r w:rsidRPr="00D51B1D">
        <w:rPr>
          <w:rFonts w:ascii="Wingdings" w:hAnsi="Wingdings" w:cs="Wingdings"/>
          <w:color w:val="000000"/>
          <w:sz w:val="28"/>
          <w:szCs w:val="28"/>
        </w:rPr>
        <w:t>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>5. Общекультурное.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СПОРТИВНО-ОЗДОРОВИТЕЛЬНОЕ НАПРАВЛЕНИЕ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Целесообразность 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среднего общего образования.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задачи: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культуры здорового и безопасного образа жизни;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использование оптимальных двигательных режимов для детей с учетом их возрастных,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психологических и иных особенностей;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развитие потребности в занятиях физической культурой и спортом.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работы в данном направлении проводятся конкурсы, соревнования.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ДУХОВНО-НРАВСТВЕННОЕ НАПРАВЛЕНИЕ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Целесообразность 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названного направления заключается в обеспечении духовно-нравственного развития </w:t>
      </w:r>
      <w:proofErr w:type="gram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в единстве урочной, внеурочной и внешкольной деятельности, в совместной педагогической работе образовательного учреждения, семьи.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задачи: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укрепление нравственности — основанной на свободе воли и духовных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традициях</w:t>
      </w:r>
      <w:proofErr w:type="gram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7A1849" w:rsidRDefault="007A1849" w:rsidP="007A18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>- формирование основ нравственного самосознания личности;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патриотизма и гражданской солидарности;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духовно-нравственного направления </w:t>
      </w:r>
      <w:proofErr w:type="gram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внеурочной</w:t>
      </w:r>
      <w:proofErr w:type="gram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обеспечить: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осознание себя гражданином России на основе принятия общих ценностей;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чувства патриотизма и гражданской солидарности;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работы в данном направлении проводятся коллективные творческие дела, создаются проекты. </w:t>
      </w:r>
    </w:p>
    <w:p w:rsidR="007A1849" w:rsidRDefault="007A1849" w:rsidP="007A1849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СОЦИАЛЬНОЕ НАПРАВЛЕНИЕ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Целесообразность 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названного направления заключается в активизации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и </w:t>
      </w:r>
      <w:proofErr w:type="spellStart"/>
      <w:r w:rsidRPr="00D51B1D">
        <w:rPr>
          <w:rFonts w:ascii="Times New Roman" w:hAnsi="Times New Roman" w:cs="Times New Roman"/>
          <w:color w:val="000000"/>
          <w:sz w:val="28"/>
          <w:szCs w:val="28"/>
        </w:rPr>
        <w:t>конфликтологических</w:t>
      </w:r>
      <w:proofErr w:type="spellEnd"/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компетенций, необходимых для эффективного взаимодействия в социуме.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задачами являются: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психологической культуры и коммуникативной компетенции для обеспечения эффективного и безопасного взаимодействия в социуме;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способности обучающегося сознательно выстраивать и оценивать отношения в социуме;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навыков ориентирования на местности;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навыков безопасности жизнеобеспечения;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первоначального опыта практической преобразовательной деятельности;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навыков организации и осуществления сотрудничества с педагогами,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сверстниками, родителями, старшими детьми в решении общих проблем;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отношения к семье как к основе российского общества; </w:t>
      </w:r>
    </w:p>
    <w:p w:rsidR="007A1849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>- воспитание у школьников почтительного отношения к родителям, осознанного, заботливого отношения к старшему поколению.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работы в данном направлении проводятся конкурсы, выставки, защиты проектов. </w:t>
      </w:r>
    </w:p>
    <w:p w:rsidR="007A1849" w:rsidRPr="00B76EF1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E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ОБЩЕИНТЕЛЛЕКТУАЛЬНОЕ НАПРАВЛЕНИЕ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Целесообразность </w:t>
      </w: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названного направления заключается в обеспечении достижения </w:t>
      </w:r>
    </w:p>
    <w:p w:rsidR="007A1849" w:rsidRPr="00D51B1D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B1D">
        <w:rPr>
          <w:rFonts w:ascii="Times New Roman" w:hAnsi="Times New Roman" w:cs="Times New Roman"/>
          <w:color w:val="000000"/>
          <w:sz w:val="28"/>
          <w:szCs w:val="28"/>
        </w:rPr>
        <w:t xml:space="preserve">планируемых результатов освоения основной образовательной программы начального общего и основного общего образования. </w:t>
      </w:r>
    </w:p>
    <w:p w:rsidR="007A1849" w:rsidRPr="00EC1233" w:rsidRDefault="007A1849" w:rsidP="007A18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>Основными задачами являются:</w:t>
      </w:r>
    </w:p>
    <w:p w:rsidR="007A1849" w:rsidRPr="00EC1233" w:rsidRDefault="007A1849" w:rsidP="007A18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>- развитие навыков интеллектуального труда;</w:t>
      </w:r>
    </w:p>
    <w:p w:rsidR="007A1849" w:rsidRPr="00EC1233" w:rsidRDefault="007A1849" w:rsidP="007A18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>- развитие культуры логического мышления, воображения;</w:t>
      </w:r>
    </w:p>
    <w:p w:rsidR="007A1849" w:rsidRDefault="007A1849" w:rsidP="007A18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>- формирование опыта практической деятельности;</w:t>
      </w:r>
    </w:p>
    <w:p w:rsidR="007A1849" w:rsidRPr="00EC1233" w:rsidRDefault="007A1849" w:rsidP="007A1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233">
        <w:rPr>
          <w:rFonts w:ascii="Times New Roman" w:hAnsi="Times New Roman" w:cs="Times New Roman"/>
          <w:sz w:val="28"/>
          <w:szCs w:val="28"/>
        </w:rPr>
        <w:t>- овладение навыками универсальных учебных действий у обучающихся на ступени основного общего образования.</w:t>
      </w:r>
      <w:proofErr w:type="gramEnd"/>
    </w:p>
    <w:p w:rsidR="007A1849" w:rsidRPr="00EC1233" w:rsidRDefault="007A1849" w:rsidP="007A18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233">
        <w:rPr>
          <w:rFonts w:ascii="Times New Roman" w:hAnsi="Times New Roman" w:cs="Times New Roman"/>
          <w:sz w:val="28"/>
          <w:szCs w:val="28"/>
        </w:rPr>
        <w:t>По итогам работы в данном направлении проводятся конкурсы, защита проектов.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ОБЩЕКУЛЬТУРНОЕ НАПРАВЛЕНИЕ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Целесообразность </w:t>
      </w: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задачами являются: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ценностных ориентаций общечеловеческого содержания;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становление активной жизненной позиции;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воспитание уважительного отношения к родителям, старшим, доброжелательного отношения к сверстникам и малышам;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эстетического отношения к красоте окружающего мира, развитие </w:t>
      </w:r>
    </w:p>
    <w:p w:rsidR="007A1849" w:rsidRDefault="007A1849" w:rsidP="007A18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C1233">
        <w:rPr>
          <w:rFonts w:ascii="Times New Roman" w:hAnsi="Times New Roman" w:cs="Times New Roman"/>
          <w:color w:val="000000"/>
          <w:sz w:val="28"/>
          <w:szCs w:val="28"/>
        </w:rPr>
        <w:t>стремления к творческой самореализации средствами художественной деятельности.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работы в данном направлении проводятся концерты, конкурсы, выставки.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Планируемые результаты: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индивидуальности каждого ребёнка в процессе самоопределения в системе внеурочной деятельности;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приобретение школьником социальных знаний (об общественных нормах, об устройстве общества, о социально одобряемых и неодобряемых формах </w:t>
      </w:r>
      <w:r w:rsidRPr="00EC123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поведения в обществе и т.п.), понимания социальной реальности и повседневной жизни;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</w:t>
      </w:r>
      <w:proofErr w:type="gramEnd"/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воспитание уважительного отношения к своему поселку, школе;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получение школьником опыта самостоятельного социального действия;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формирования коммуникативной, этической, социальной, гражданской компетентности школьников; </w:t>
      </w:r>
    </w:p>
    <w:p w:rsidR="007A1849" w:rsidRPr="00EC1233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увеличение числа детей, охваченных организованным досугом; </w:t>
      </w:r>
    </w:p>
    <w:p w:rsidR="007A1849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233">
        <w:rPr>
          <w:rFonts w:ascii="Times New Roman" w:hAnsi="Times New Roman" w:cs="Times New Roman"/>
          <w:color w:val="000000"/>
          <w:sz w:val="28"/>
          <w:szCs w:val="28"/>
        </w:rPr>
        <w:t xml:space="preserve">- воспитание у детей толерантности, навыков здорового образа жизни; </w:t>
      </w:r>
    </w:p>
    <w:p w:rsidR="007A1849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формирование чувства гражданственности, патриотизма, правовой культуры;</w:t>
      </w:r>
    </w:p>
    <w:p w:rsidR="007A1849" w:rsidRDefault="007A1849" w:rsidP="007A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приобретение социального опыта.</w:t>
      </w:r>
    </w:p>
    <w:p w:rsidR="00137B27" w:rsidRDefault="00137B27" w:rsidP="00137B27">
      <w:pPr>
        <w:tabs>
          <w:tab w:val="left" w:pos="4096"/>
        </w:tabs>
        <w:rPr>
          <w:lang w:eastAsia="en-US"/>
        </w:rPr>
      </w:pPr>
    </w:p>
    <w:p w:rsidR="00137B27" w:rsidRDefault="00137B27" w:rsidP="00137B27">
      <w:pPr>
        <w:pStyle w:val="3"/>
        <w:shd w:val="clear" w:color="auto" w:fill="auto"/>
        <w:spacing w:line="360" w:lineRule="auto"/>
        <w:ind w:left="20" w:right="20"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внеурочной деятельности для 1-4 классов</w:t>
      </w:r>
    </w:p>
    <w:tbl>
      <w:tblPr>
        <w:tblStyle w:val="a7"/>
        <w:tblW w:w="10506" w:type="dxa"/>
        <w:tblInd w:w="-900" w:type="dxa"/>
        <w:tblLayout w:type="fixed"/>
        <w:tblLook w:val="04A0"/>
      </w:tblPr>
      <w:tblGrid>
        <w:gridCol w:w="2535"/>
        <w:gridCol w:w="1592"/>
        <w:gridCol w:w="1134"/>
        <w:gridCol w:w="1417"/>
        <w:gridCol w:w="1134"/>
        <w:gridCol w:w="1340"/>
        <w:gridCol w:w="1354"/>
      </w:tblGrid>
      <w:tr w:rsidR="00F63520" w:rsidTr="0016189F">
        <w:tc>
          <w:tcPr>
            <w:tcW w:w="2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F63520" w:rsidRDefault="00F63520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Направления развития личности</w:t>
            </w:r>
          </w:p>
        </w:tc>
        <w:tc>
          <w:tcPr>
            <w:tcW w:w="15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F63520" w:rsidRDefault="00F63520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Название программы</w:t>
            </w:r>
          </w:p>
        </w:tc>
        <w:tc>
          <w:tcPr>
            <w:tcW w:w="502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3520" w:rsidRDefault="00F63520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Количество часов</w:t>
            </w:r>
          </w:p>
        </w:tc>
        <w:tc>
          <w:tcPr>
            <w:tcW w:w="135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F63520" w:rsidRDefault="00F63520" w:rsidP="00F63520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Всего </w:t>
            </w:r>
          </w:p>
        </w:tc>
      </w:tr>
      <w:tr w:rsidR="00F63520" w:rsidTr="0016189F">
        <w:trPr>
          <w:trHeight w:val="559"/>
        </w:trPr>
        <w:tc>
          <w:tcPr>
            <w:tcW w:w="25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63520" w:rsidRDefault="00F63520" w:rsidP="00084066">
            <w:pPr>
              <w:rPr>
                <w:rFonts w:ascii="Times New Roman" w:eastAsia="Franklin Gothic Heavy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63520" w:rsidRDefault="00F63520" w:rsidP="00084066">
            <w:pPr>
              <w:rPr>
                <w:rFonts w:ascii="Times New Roman" w:eastAsia="Franklin Gothic Heavy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520" w:rsidRDefault="00F63520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520" w:rsidRDefault="00F63520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 класс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520" w:rsidRDefault="00F63520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3 класс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3520" w:rsidRDefault="00F63520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4 класс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63520" w:rsidRDefault="00F63520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</w:tr>
    </w:tbl>
    <w:tbl>
      <w:tblPr>
        <w:tblStyle w:val="10"/>
        <w:tblW w:w="10491" w:type="dxa"/>
        <w:tblInd w:w="-885" w:type="dxa"/>
        <w:tblLayout w:type="fixed"/>
        <w:tblLook w:val="04A0"/>
      </w:tblPr>
      <w:tblGrid>
        <w:gridCol w:w="2553"/>
        <w:gridCol w:w="1559"/>
        <w:gridCol w:w="1134"/>
        <w:gridCol w:w="1417"/>
        <w:gridCol w:w="1134"/>
        <w:gridCol w:w="1335"/>
        <w:gridCol w:w="1359"/>
      </w:tblGrid>
      <w:tr w:rsidR="00F63520" w:rsidRPr="001425D3" w:rsidTr="00F63520">
        <w:tc>
          <w:tcPr>
            <w:tcW w:w="2553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1.Спортивное:</w:t>
            </w:r>
          </w:p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--</w:t>
            </w:r>
            <w:r w:rsidR="00FC3E0C" w:rsidRPr="001425D3">
              <w:rPr>
                <w:rFonts w:ascii="Liberation Serif" w:hAnsi="Liberation Serif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359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F63520" w:rsidRPr="001425D3" w:rsidTr="00F63520">
        <w:tc>
          <w:tcPr>
            <w:tcW w:w="2553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2. Духовно-нравственное:</w:t>
            </w:r>
          </w:p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63520" w:rsidRPr="001425D3" w:rsidRDefault="00FC3E0C" w:rsidP="00F6352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---</w:t>
            </w:r>
          </w:p>
        </w:tc>
        <w:tc>
          <w:tcPr>
            <w:tcW w:w="1134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359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F63520" w:rsidRPr="001425D3" w:rsidTr="00F63520">
        <w:trPr>
          <w:trHeight w:val="589"/>
        </w:trPr>
        <w:tc>
          <w:tcPr>
            <w:tcW w:w="2553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3.Социальное:</w:t>
            </w:r>
          </w:p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 xml:space="preserve">3.1. Мое </w:t>
            </w:r>
            <w:proofErr w:type="spellStart"/>
            <w:r w:rsidRPr="001425D3">
              <w:rPr>
                <w:rFonts w:ascii="Liberation Serif" w:hAnsi="Liberation Serif"/>
                <w:sz w:val="28"/>
                <w:szCs w:val="28"/>
              </w:rPr>
              <w:t>портфолио</w:t>
            </w:r>
            <w:proofErr w:type="spellEnd"/>
          </w:p>
        </w:tc>
        <w:tc>
          <w:tcPr>
            <w:tcW w:w="1134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359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</w:tr>
      <w:tr w:rsidR="00F63520" w:rsidRPr="001425D3" w:rsidTr="00F63520">
        <w:trPr>
          <w:trHeight w:val="317"/>
        </w:trPr>
        <w:tc>
          <w:tcPr>
            <w:tcW w:w="2553" w:type="dxa"/>
            <w:vMerge w:val="restart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 xml:space="preserve">4. </w:t>
            </w:r>
            <w:proofErr w:type="spellStart"/>
            <w:r w:rsidRPr="001425D3">
              <w:rPr>
                <w:rFonts w:ascii="Liberation Serif" w:hAnsi="Liberation Serif"/>
                <w:sz w:val="28"/>
                <w:szCs w:val="28"/>
              </w:rPr>
              <w:t>Общеинтеллек</w:t>
            </w:r>
            <w:proofErr w:type="spellEnd"/>
          </w:p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425D3">
              <w:rPr>
                <w:rFonts w:ascii="Liberation Serif" w:hAnsi="Liberation Serif"/>
                <w:sz w:val="28"/>
                <w:szCs w:val="28"/>
              </w:rPr>
              <w:t>туальное</w:t>
            </w:r>
            <w:proofErr w:type="spellEnd"/>
            <w:r w:rsidRPr="001425D3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4.1. Знаток</w:t>
            </w:r>
          </w:p>
        </w:tc>
        <w:tc>
          <w:tcPr>
            <w:tcW w:w="1134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359" w:type="dxa"/>
          </w:tcPr>
          <w:p w:rsidR="00F63520" w:rsidRPr="001425D3" w:rsidRDefault="00F63520" w:rsidP="00F6352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6</w:t>
            </w:r>
          </w:p>
        </w:tc>
      </w:tr>
      <w:tr w:rsidR="00F63520" w:rsidRPr="001425D3" w:rsidTr="00F63520">
        <w:trPr>
          <w:trHeight w:val="210"/>
        </w:trPr>
        <w:tc>
          <w:tcPr>
            <w:tcW w:w="2553" w:type="dxa"/>
            <w:vMerge/>
          </w:tcPr>
          <w:p w:rsidR="00F63520" w:rsidRPr="001425D3" w:rsidRDefault="00F63520" w:rsidP="0008406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 xml:space="preserve">4.8 </w:t>
            </w:r>
            <w:proofErr w:type="spellStart"/>
            <w:r w:rsidRPr="001425D3">
              <w:rPr>
                <w:rFonts w:ascii="Liberation Serif" w:hAnsi="Liberation Serif"/>
                <w:sz w:val="28"/>
                <w:szCs w:val="28"/>
              </w:rPr>
              <w:t>Флешка</w:t>
            </w:r>
            <w:proofErr w:type="spellEnd"/>
          </w:p>
        </w:tc>
        <w:tc>
          <w:tcPr>
            <w:tcW w:w="1134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359" w:type="dxa"/>
          </w:tcPr>
          <w:p w:rsidR="00F63520" w:rsidRPr="001425D3" w:rsidRDefault="00F63520" w:rsidP="00F6352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7</w:t>
            </w:r>
          </w:p>
        </w:tc>
      </w:tr>
      <w:tr w:rsidR="00F63520" w:rsidRPr="001425D3" w:rsidTr="00F63520">
        <w:trPr>
          <w:trHeight w:val="780"/>
        </w:trPr>
        <w:tc>
          <w:tcPr>
            <w:tcW w:w="2553" w:type="dxa"/>
            <w:vMerge w:val="restart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5.Общекультурное:</w:t>
            </w:r>
          </w:p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5.1.Акварелька</w:t>
            </w:r>
          </w:p>
        </w:tc>
        <w:tc>
          <w:tcPr>
            <w:tcW w:w="1134" w:type="dxa"/>
          </w:tcPr>
          <w:p w:rsidR="00F63520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F63520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63520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F63520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359" w:type="dxa"/>
          </w:tcPr>
          <w:p w:rsidR="00F63520" w:rsidRPr="001425D3" w:rsidRDefault="00F63520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</w:tr>
      <w:tr w:rsidR="00FC3E0C" w:rsidRPr="001425D3" w:rsidTr="00F63520">
        <w:trPr>
          <w:trHeight w:val="585"/>
        </w:trPr>
        <w:tc>
          <w:tcPr>
            <w:tcW w:w="2553" w:type="dxa"/>
            <w:vMerge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3E0C" w:rsidRPr="001425D3" w:rsidRDefault="00FC3E0C" w:rsidP="0008406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5.2. Сводный хор «Серебряные нотки»</w:t>
            </w: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359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</w:tr>
      <w:tr w:rsidR="00FC3E0C" w:rsidRPr="001425D3" w:rsidTr="00F63520">
        <w:trPr>
          <w:trHeight w:val="525"/>
        </w:trPr>
        <w:tc>
          <w:tcPr>
            <w:tcW w:w="2553" w:type="dxa"/>
            <w:vMerge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3E0C" w:rsidRPr="001425D3" w:rsidRDefault="00FC3E0C" w:rsidP="00137B27">
            <w:pPr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5.3. Театральная гостиная</w:t>
            </w: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359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</w:tr>
      <w:tr w:rsidR="00FC3E0C" w:rsidRPr="001425D3" w:rsidTr="00F63520">
        <w:trPr>
          <w:trHeight w:val="579"/>
        </w:trPr>
        <w:tc>
          <w:tcPr>
            <w:tcW w:w="2553" w:type="dxa"/>
            <w:vMerge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3E0C" w:rsidRPr="001425D3" w:rsidRDefault="00FC3E0C" w:rsidP="00137B27">
            <w:pPr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5.4. Город мастеров</w:t>
            </w: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359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</w:tr>
      <w:tr w:rsidR="00FC3E0C" w:rsidRPr="001425D3" w:rsidTr="00F63520">
        <w:tc>
          <w:tcPr>
            <w:tcW w:w="2553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lastRenderedPageBreak/>
              <w:t>другие направления</w:t>
            </w:r>
          </w:p>
        </w:tc>
        <w:tc>
          <w:tcPr>
            <w:tcW w:w="1559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359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FC3E0C" w:rsidRPr="001425D3" w:rsidTr="00F63520">
        <w:tc>
          <w:tcPr>
            <w:tcW w:w="2553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Всего по классу:</w:t>
            </w:r>
          </w:p>
        </w:tc>
        <w:tc>
          <w:tcPr>
            <w:tcW w:w="1559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8</w:t>
            </w:r>
          </w:p>
        </w:tc>
        <w:tc>
          <w:tcPr>
            <w:tcW w:w="1335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</w:p>
        </w:tc>
        <w:tc>
          <w:tcPr>
            <w:tcW w:w="1359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26</w:t>
            </w:r>
          </w:p>
        </w:tc>
      </w:tr>
    </w:tbl>
    <w:p w:rsidR="00137B27" w:rsidRPr="001425D3" w:rsidRDefault="00FC3E0C" w:rsidP="00FC3E0C">
      <w:pPr>
        <w:pStyle w:val="3"/>
        <w:shd w:val="clear" w:color="auto" w:fill="auto"/>
        <w:spacing w:line="360" w:lineRule="auto"/>
        <w:ind w:right="20"/>
        <w:rPr>
          <w:sz w:val="28"/>
          <w:szCs w:val="28"/>
        </w:rPr>
      </w:pPr>
      <w:r w:rsidRPr="001425D3">
        <w:rPr>
          <w:sz w:val="28"/>
          <w:szCs w:val="28"/>
        </w:rPr>
        <w:t>*спортивное направление реализуется через программы дополнительного образования.</w:t>
      </w:r>
    </w:p>
    <w:p w:rsidR="00137B27" w:rsidRPr="001425D3" w:rsidRDefault="00137B27" w:rsidP="00137B27">
      <w:pPr>
        <w:pStyle w:val="3"/>
        <w:shd w:val="clear" w:color="auto" w:fill="auto"/>
        <w:spacing w:line="360" w:lineRule="auto"/>
        <w:ind w:left="20" w:right="20" w:firstLine="700"/>
        <w:jc w:val="center"/>
        <w:rPr>
          <w:b/>
          <w:sz w:val="28"/>
          <w:szCs w:val="28"/>
        </w:rPr>
      </w:pPr>
    </w:p>
    <w:p w:rsidR="001425D3" w:rsidRDefault="001425D3" w:rsidP="00137B27">
      <w:pPr>
        <w:pStyle w:val="3"/>
        <w:shd w:val="clear" w:color="auto" w:fill="auto"/>
        <w:spacing w:line="360" w:lineRule="auto"/>
        <w:ind w:left="20" w:right="20" w:firstLine="700"/>
        <w:jc w:val="center"/>
        <w:rPr>
          <w:b/>
          <w:sz w:val="28"/>
          <w:szCs w:val="28"/>
        </w:rPr>
      </w:pPr>
    </w:p>
    <w:p w:rsidR="001425D3" w:rsidRDefault="001425D3" w:rsidP="00137B27">
      <w:pPr>
        <w:pStyle w:val="3"/>
        <w:shd w:val="clear" w:color="auto" w:fill="auto"/>
        <w:spacing w:line="360" w:lineRule="auto"/>
        <w:ind w:left="20" w:right="20" w:firstLine="700"/>
        <w:jc w:val="center"/>
        <w:rPr>
          <w:b/>
          <w:sz w:val="28"/>
          <w:szCs w:val="28"/>
        </w:rPr>
      </w:pPr>
    </w:p>
    <w:p w:rsidR="001425D3" w:rsidRDefault="001425D3" w:rsidP="008455B3">
      <w:pPr>
        <w:pStyle w:val="3"/>
        <w:shd w:val="clear" w:color="auto" w:fill="auto"/>
        <w:spacing w:line="360" w:lineRule="auto"/>
        <w:ind w:right="20"/>
        <w:rPr>
          <w:b/>
          <w:sz w:val="28"/>
          <w:szCs w:val="28"/>
        </w:rPr>
      </w:pPr>
    </w:p>
    <w:p w:rsidR="008455B3" w:rsidRDefault="008455B3" w:rsidP="008455B3">
      <w:pPr>
        <w:pStyle w:val="3"/>
        <w:shd w:val="clear" w:color="auto" w:fill="auto"/>
        <w:spacing w:line="360" w:lineRule="auto"/>
        <w:ind w:right="20"/>
        <w:rPr>
          <w:b/>
          <w:sz w:val="28"/>
          <w:szCs w:val="28"/>
        </w:rPr>
      </w:pPr>
    </w:p>
    <w:p w:rsidR="008455B3" w:rsidRDefault="008455B3" w:rsidP="008455B3">
      <w:pPr>
        <w:pStyle w:val="3"/>
        <w:shd w:val="clear" w:color="auto" w:fill="auto"/>
        <w:spacing w:line="360" w:lineRule="auto"/>
        <w:ind w:right="20"/>
        <w:rPr>
          <w:b/>
          <w:sz w:val="28"/>
          <w:szCs w:val="28"/>
        </w:rPr>
      </w:pPr>
    </w:p>
    <w:p w:rsidR="00137B27" w:rsidRDefault="00137B27" w:rsidP="00137B27">
      <w:pPr>
        <w:pStyle w:val="3"/>
        <w:shd w:val="clear" w:color="auto" w:fill="auto"/>
        <w:spacing w:line="360" w:lineRule="auto"/>
        <w:ind w:left="20" w:right="20"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внеурочной деятельности для 5-9 классов</w:t>
      </w:r>
    </w:p>
    <w:tbl>
      <w:tblPr>
        <w:tblStyle w:val="a7"/>
        <w:tblW w:w="10506" w:type="dxa"/>
        <w:tblInd w:w="-900" w:type="dxa"/>
        <w:tblLayout w:type="fixed"/>
        <w:tblLook w:val="04A0"/>
      </w:tblPr>
      <w:tblGrid>
        <w:gridCol w:w="2535"/>
        <w:gridCol w:w="1592"/>
        <w:gridCol w:w="992"/>
        <w:gridCol w:w="1134"/>
        <w:gridCol w:w="1276"/>
        <w:gridCol w:w="992"/>
        <w:gridCol w:w="871"/>
        <w:gridCol w:w="1114"/>
      </w:tblGrid>
      <w:tr w:rsidR="00FC3E0C" w:rsidTr="00B4253A">
        <w:tc>
          <w:tcPr>
            <w:tcW w:w="2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Направления развития личности</w:t>
            </w:r>
          </w:p>
        </w:tc>
        <w:tc>
          <w:tcPr>
            <w:tcW w:w="15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Название программы</w:t>
            </w:r>
          </w:p>
        </w:tc>
        <w:tc>
          <w:tcPr>
            <w:tcW w:w="5265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Количество часов</w:t>
            </w:r>
          </w:p>
        </w:tc>
        <w:tc>
          <w:tcPr>
            <w:tcW w:w="111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FC3E0C" w:rsidRDefault="00FC3E0C" w:rsidP="00084066">
            <w:pPr>
              <w:pStyle w:val="1"/>
              <w:keepNext/>
              <w:keepLines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</w:p>
          <w:p w:rsidR="00FC3E0C" w:rsidRDefault="00FC3E0C" w:rsidP="00084066">
            <w:pPr>
              <w:pStyle w:val="1"/>
              <w:keepNext/>
              <w:keepLines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</w:p>
          <w:p w:rsidR="00FC3E0C" w:rsidRDefault="00FC3E0C" w:rsidP="00084066">
            <w:pPr>
              <w:pStyle w:val="1"/>
              <w:keepNext/>
              <w:keepLines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Всего </w:t>
            </w:r>
          </w:p>
        </w:tc>
      </w:tr>
      <w:tr w:rsidR="00FC3E0C" w:rsidTr="00FC3E0C">
        <w:trPr>
          <w:trHeight w:val="559"/>
        </w:trPr>
        <w:tc>
          <w:tcPr>
            <w:tcW w:w="25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C3E0C" w:rsidRDefault="00FC3E0C" w:rsidP="00084066">
            <w:pPr>
              <w:rPr>
                <w:rFonts w:ascii="Times New Roman" w:eastAsia="Franklin Gothic Heavy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C3E0C" w:rsidRDefault="00FC3E0C" w:rsidP="00084066">
            <w:pPr>
              <w:rPr>
                <w:rFonts w:ascii="Times New Roman" w:eastAsia="Franklin Gothic Heavy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5</w:t>
            </w:r>
          </w:p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6 </w:t>
            </w:r>
          </w:p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7 </w:t>
            </w:r>
          </w:p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8 класс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9 класс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3E0C" w:rsidRDefault="00FC3E0C" w:rsidP="00084066">
            <w:pPr>
              <w:pStyle w:val="1"/>
              <w:keepNext/>
              <w:keepLines/>
              <w:shd w:val="clear" w:color="auto" w:fill="auto"/>
              <w:spacing w:line="370" w:lineRule="exact"/>
              <w:ind w:right="2"/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</w:tr>
    </w:tbl>
    <w:tbl>
      <w:tblPr>
        <w:tblStyle w:val="10"/>
        <w:tblW w:w="10491" w:type="dxa"/>
        <w:tblInd w:w="-885" w:type="dxa"/>
        <w:tblLayout w:type="fixed"/>
        <w:tblLook w:val="04A0"/>
      </w:tblPr>
      <w:tblGrid>
        <w:gridCol w:w="2553"/>
        <w:gridCol w:w="1559"/>
        <w:gridCol w:w="992"/>
        <w:gridCol w:w="1134"/>
        <w:gridCol w:w="1276"/>
        <w:gridCol w:w="992"/>
        <w:gridCol w:w="857"/>
        <w:gridCol w:w="15"/>
        <w:gridCol w:w="1113"/>
      </w:tblGrid>
      <w:tr w:rsidR="00FC3E0C" w:rsidRPr="005C50D1" w:rsidTr="00FC3E0C">
        <w:tc>
          <w:tcPr>
            <w:tcW w:w="2553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1.Спортивное:</w:t>
            </w:r>
          </w:p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D730DF" w:rsidRPr="005C50D1" w:rsidTr="00D730DF">
        <w:trPr>
          <w:trHeight w:val="1350"/>
        </w:trPr>
        <w:tc>
          <w:tcPr>
            <w:tcW w:w="2553" w:type="dxa"/>
            <w:vMerge w:val="restart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2. Духовно-нравственное:</w:t>
            </w:r>
          </w:p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2.1. Основы духовно-нравственной культуры Народов России</w:t>
            </w:r>
          </w:p>
        </w:tc>
        <w:tc>
          <w:tcPr>
            <w:tcW w:w="992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</w:tr>
      <w:tr w:rsidR="00D730DF" w:rsidRPr="005C50D1" w:rsidTr="00FC3E0C">
        <w:trPr>
          <w:trHeight w:val="255"/>
        </w:trPr>
        <w:tc>
          <w:tcPr>
            <w:tcW w:w="2553" w:type="dxa"/>
            <w:vMerge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2.2. Маяк</w:t>
            </w:r>
          </w:p>
        </w:tc>
        <w:tc>
          <w:tcPr>
            <w:tcW w:w="992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872" w:type="dxa"/>
            <w:gridSpan w:val="2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D730DF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</w:tr>
      <w:tr w:rsidR="00FC3E0C" w:rsidTr="00FC3E0C">
        <w:trPr>
          <w:trHeight w:val="1110"/>
        </w:trPr>
        <w:tc>
          <w:tcPr>
            <w:tcW w:w="2553" w:type="dxa"/>
            <w:vMerge w:val="restart"/>
          </w:tcPr>
          <w:p w:rsidR="00FC3E0C" w:rsidRPr="001425D3" w:rsidRDefault="009D7A65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3. Социальное:</w:t>
            </w:r>
          </w:p>
        </w:tc>
        <w:tc>
          <w:tcPr>
            <w:tcW w:w="1559" w:type="dxa"/>
          </w:tcPr>
          <w:p w:rsidR="00FC3E0C" w:rsidRPr="001425D3" w:rsidRDefault="009D7A65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3.1</w:t>
            </w:r>
            <w:r w:rsidR="00FC3E0C" w:rsidRPr="001425D3">
              <w:rPr>
                <w:rFonts w:ascii="Liberation Serif" w:hAnsi="Liberation Serif"/>
                <w:sz w:val="28"/>
                <w:szCs w:val="28"/>
              </w:rPr>
              <w:t>. Юные инспектора дорожного движения</w:t>
            </w:r>
          </w:p>
        </w:tc>
        <w:tc>
          <w:tcPr>
            <w:tcW w:w="992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C3E0C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FC3E0C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</w:tr>
      <w:tr w:rsidR="00FC3E0C" w:rsidTr="00FC3E0C">
        <w:trPr>
          <w:trHeight w:val="525"/>
        </w:trPr>
        <w:tc>
          <w:tcPr>
            <w:tcW w:w="2553" w:type="dxa"/>
            <w:vMerge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3E0C" w:rsidRPr="001425D3" w:rsidRDefault="009D7A65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3.2</w:t>
            </w:r>
            <w:r w:rsidR="00FC3E0C" w:rsidRPr="001425D3">
              <w:rPr>
                <w:rFonts w:ascii="Liberation Serif" w:hAnsi="Liberation Serif"/>
                <w:sz w:val="28"/>
                <w:szCs w:val="28"/>
              </w:rPr>
              <w:t>. Дружина юных пожарных</w:t>
            </w:r>
          </w:p>
        </w:tc>
        <w:tc>
          <w:tcPr>
            <w:tcW w:w="992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C3E0C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FC3E0C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</w:tr>
      <w:tr w:rsidR="00FC3E0C" w:rsidTr="009D7A65">
        <w:trPr>
          <w:trHeight w:val="840"/>
        </w:trPr>
        <w:tc>
          <w:tcPr>
            <w:tcW w:w="2553" w:type="dxa"/>
            <w:vMerge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3E0C" w:rsidRPr="001425D3" w:rsidRDefault="009D7A65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3.3</w:t>
            </w:r>
            <w:r w:rsidR="00FC3E0C" w:rsidRPr="001425D3">
              <w:rPr>
                <w:rFonts w:ascii="Liberation Serif" w:hAnsi="Liberation Serif"/>
                <w:sz w:val="28"/>
                <w:szCs w:val="28"/>
              </w:rPr>
              <w:t>. Журналистская деятельнос</w:t>
            </w:r>
            <w:r w:rsidR="00FC3E0C" w:rsidRPr="001425D3">
              <w:rPr>
                <w:rFonts w:ascii="Liberation Serif" w:hAnsi="Liberation Serif"/>
                <w:sz w:val="28"/>
                <w:szCs w:val="28"/>
              </w:rPr>
              <w:lastRenderedPageBreak/>
              <w:t>ть.</w:t>
            </w:r>
          </w:p>
        </w:tc>
        <w:tc>
          <w:tcPr>
            <w:tcW w:w="992" w:type="dxa"/>
          </w:tcPr>
          <w:p w:rsidR="00FC3E0C" w:rsidRPr="001425D3" w:rsidRDefault="00FC3E0C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C3E0C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FC3E0C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FC3E0C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857" w:type="dxa"/>
          </w:tcPr>
          <w:p w:rsidR="00FC3E0C" w:rsidRPr="001425D3" w:rsidRDefault="00D730DF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128" w:type="dxa"/>
            <w:gridSpan w:val="2"/>
          </w:tcPr>
          <w:p w:rsidR="00FC3E0C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</w:tr>
      <w:tr w:rsidR="00A26166" w:rsidTr="009D7A65">
        <w:trPr>
          <w:trHeight w:val="840"/>
        </w:trPr>
        <w:tc>
          <w:tcPr>
            <w:tcW w:w="2553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6166" w:rsidRPr="001425D3" w:rsidRDefault="00A26166" w:rsidP="003865C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5.1. Основы безопасности жизнедеятельности</w:t>
            </w:r>
          </w:p>
        </w:tc>
        <w:tc>
          <w:tcPr>
            <w:tcW w:w="992" w:type="dxa"/>
          </w:tcPr>
          <w:p w:rsidR="00A26166" w:rsidRPr="001425D3" w:rsidRDefault="00A26166" w:rsidP="003865C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26166" w:rsidRPr="001425D3" w:rsidRDefault="00A26166" w:rsidP="003865C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26166" w:rsidRPr="001425D3" w:rsidRDefault="00A26166" w:rsidP="003865C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6166" w:rsidRPr="001425D3" w:rsidRDefault="00A26166" w:rsidP="003865C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:rsidR="00A26166" w:rsidRPr="001425D3" w:rsidRDefault="00A26166" w:rsidP="003865C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28" w:type="dxa"/>
            <w:gridSpan w:val="2"/>
          </w:tcPr>
          <w:p w:rsidR="00A26166" w:rsidRPr="001425D3" w:rsidRDefault="00A26166" w:rsidP="003865C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</w:tr>
      <w:tr w:rsidR="00A26166" w:rsidTr="00A26166">
        <w:trPr>
          <w:trHeight w:val="907"/>
        </w:trPr>
        <w:tc>
          <w:tcPr>
            <w:tcW w:w="2553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6166" w:rsidRPr="001425D3" w:rsidRDefault="00A26166" w:rsidP="006E05D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5.2. Юные экскурсоводы</w:t>
            </w:r>
          </w:p>
        </w:tc>
        <w:tc>
          <w:tcPr>
            <w:tcW w:w="992" w:type="dxa"/>
          </w:tcPr>
          <w:p w:rsidR="00A26166" w:rsidRPr="001425D3" w:rsidRDefault="00A26166" w:rsidP="006E05D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26166" w:rsidRPr="001425D3" w:rsidRDefault="00A26166" w:rsidP="006E05D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166" w:rsidRPr="001425D3" w:rsidRDefault="00A26166" w:rsidP="006E05D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26166" w:rsidRPr="001425D3" w:rsidRDefault="00A26166" w:rsidP="006E05D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857" w:type="dxa"/>
          </w:tcPr>
          <w:p w:rsidR="00A26166" w:rsidRPr="001425D3" w:rsidRDefault="00A26166" w:rsidP="006E05D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28" w:type="dxa"/>
            <w:gridSpan w:val="2"/>
          </w:tcPr>
          <w:p w:rsidR="00A26166" w:rsidRPr="001425D3" w:rsidRDefault="00A26166" w:rsidP="006E05D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</w:tr>
      <w:tr w:rsidR="00A26166" w:rsidRPr="005C50D1" w:rsidTr="00FC3E0C">
        <w:trPr>
          <w:trHeight w:val="780"/>
        </w:trPr>
        <w:tc>
          <w:tcPr>
            <w:tcW w:w="2553" w:type="dxa"/>
            <w:vMerge w:val="restart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 xml:space="preserve">4. </w:t>
            </w:r>
            <w:proofErr w:type="spellStart"/>
            <w:r w:rsidRPr="001425D3">
              <w:rPr>
                <w:rFonts w:ascii="Liberation Serif" w:hAnsi="Liberation Serif"/>
                <w:sz w:val="28"/>
                <w:szCs w:val="28"/>
              </w:rPr>
              <w:t>Общеинтеллек</w:t>
            </w:r>
            <w:proofErr w:type="spellEnd"/>
          </w:p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425D3">
              <w:rPr>
                <w:rFonts w:ascii="Liberation Serif" w:hAnsi="Liberation Serif"/>
                <w:sz w:val="28"/>
                <w:szCs w:val="28"/>
              </w:rPr>
              <w:t>туальное</w:t>
            </w:r>
            <w:proofErr w:type="spellEnd"/>
            <w:r w:rsidRPr="001425D3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6166" w:rsidRPr="001425D3" w:rsidRDefault="00A26166" w:rsidP="009D7A6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4.1. Занимательный английский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857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28" w:type="dxa"/>
            <w:gridSpan w:val="2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</w:tr>
      <w:tr w:rsidR="00A26166" w:rsidTr="00FC3E0C">
        <w:trPr>
          <w:trHeight w:val="825"/>
        </w:trPr>
        <w:tc>
          <w:tcPr>
            <w:tcW w:w="2553" w:type="dxa"/>
            <w:vMerge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6166" w:rsidRPr="001425D3" w:rsidRDefault="00A26166" w:rsidP="009D7A6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4.2. Исследовательская деятельность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28" w:type="dxa"/>
            <w:gridSpan w:val="2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</w:tr>
      <w:tr w:rsidR="00A26166" w:rsidTr="00FC3E0C">
        <w:trPr>
          <w:trHeight w:val="780"/>
        </w:trPr>
        <w:tc>
          <w:tcPr>
            <w:tcW w:w="2553" w:type="dxa"/>
            <w:vMerge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6166" w:rsidRPr="001425D3" w:rsidRDefault="00A26166" w:rsidP="009D7A6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4.3. Правовая грамотность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857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2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</w:tr>
      <w:tr w:rsidR="00A26166" w:rsidTr="00FC3E0C">
        <w:trPr>
          <w:trHeight w:val="525"/>
        </w:trPr>
        <w:tc>
          <w:tcPr>
            <w:tcW w:w="2553" w:type="dxa"/>
            <w:vMerge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6166" w:rsidRPr="001425D3" w:rsidRDefault="00A26166" w:rsidP="009D7A6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 xml:space="preserve">4.4. </w:t>
            </w:r>
            <w:proofErr w:type="spellStart"/>
            <w:r w:rsidRPr="001425D3">
              <w:rPr>
                <w:rFonts w:ascii="Liberation Serif" w:hAnsi="Liberation Serif"/>
                <w:sz w:val="28"/>
                <w:szCs w:val="28"/>
              </w:rPr>
              <w:t>Промодизайн</w:t>
            </w:r>
            <w:proofErr w:type="spellEnd"/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28" w:type="dxa"/>
            <w:gridSpan w:val="2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</w:p>
        </w:tc>
      </w:tr>
      <w:tr w:rsidR="00A26166" w:rsidTr="00FC3E0C">
        <w:trPr>
          <w:trHeight w:val="570"/>
        </w:trPr>
        <w:tc>
          <w:tcPr>
            <w:tcW w:w="2553" w:type="dxa"/>
            <w:vMerge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6166" w:rsidRPr="001425D3" w:rsidRDefault="00A26166" w:rsidP="004F11A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4.6. География. Практикум.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2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</w:tr>
      <w:tr w:rsidR="00A26166" w:rsidTr="00FC3E0C">
        <w:trPr>
          <w:trHeight w:val="540"/>
        </w:trPr>
        <w:tc>
          <w:tcPr>
            <w:tcW w:w="2553" w:type="dxa"/>
            <w:vMerge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6166" w:rsidRPr="001425D3" w:rsidRDefault="00A26166" w:rsidP="009D7A6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4.6. Прикладная физика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2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</w:tr>
      <w:tr w:rsidR="00A26166" w:rsidTr="00FC3E0C">
        <w:trPr>
          <w:trHeight w:val="585"/>
        </w:trPr>
        <w:tc>
          <w:tcPr>
            <w:tcW w:w="2553" w:type="dxa"/>
            <w:vMerge w:val="restart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5. Общекультурное</w:t>
            </w:r>
          </w:p>
        </w:tc>
        <w:tc>
          <w:tcPr>
            <w:tcW w:w="1559" w:type="dxa"/>
          </w:tcPr>
          <w:p w:rsidR="00A26166" w:rsidRPr="001425D3" w:rsidRDefault="00A26166" w:rsidP="00A2616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5.1. Сводный хор «Серебряные нотки»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A26166" w:rsidRPr="001425D3" w:rsidRDefault="00A26166" w:rsidP="0008406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857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28" w:type="dxa"/>
            <w:gridSpan w:val="2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</w:tr>
      <w:tr w:rsidR="00A26166" w:rsidTr="00FC3E0C">
        <w:trPr>
          <w:trHeight w:val="1350"/>
        </w:trPr>
        <w:tc>
          <w:tcPr>
            <w:tcW w:w="2553" w:type="dxa"/>
            <w:vMerge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6166" w:rsidRPr="001425D3" w:rsidRDefault="00A26166" w:rsidP="00A26166">
            <w:pPr>
              <w:rPr>
                <w:rFonts w:ascii="Liberation Serif" w:hAnsi="Liberation Serif"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t>5.2. Волшебная  кисточка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6166" w:rsidRPr="001425D3" w:rsidRDefault="00A26166" w:rsidP="0008406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28" w:type="dxa"/>
            <w:gridSpan w:val="2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A26166" w:rsidRPr="005C50D1" w:rsidTr="00FC3E0C">
        <w:tc>
          <w:tcPr>
            <w:tcW w:w="2553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sz w:val="28"/>
                <w:szCs w:val="28"/>
              </w:rPr>
              <w:lastRenderedPageBreak/>
              <w:t>другие направления</w:t>
            </w:r>
          </w:p>
        </w:tc>
        <w:tc>
          <w:tcPr>
            <w:tcW w:w="1559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26166" w:rsidRPr="001425D3" w:rsidRDefault="00A26166" w:rsidP="0008406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A26166" w:rsidRPr="001425D3" w:rsidRDefault="00A26166" w:rsidP="0008406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857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0,5</w:t>
            </w:r>
          </w:p>
        </w:tc>
        <w:tc>
          <w:tcPr>
            <w:tcW w:w="1128" w:type="dxa"/>
            <w:gridSpan w:val="2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</w:tr>
      <w:tr w:rsidR="00A26166" w:rsidRPr="005C50D1" w:rsidTr="00FC3E0C">
        <w:tc>
          <w:tcPr>
            <w:tcW w:w="2553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Всего по классу:</w:t>
            </w:r>
          </w:p>
        </w:tc>
        <w:tc>
          <w:tcPr>
            <w:tcW w:w="1559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:rsidR="00A26166" w:rsidRPr="001425D3" w:rsidRDefault="00A26166" w:rsidP="000840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28" w:type="dxa"/>
            <w:gridSpan w:val="2"/>
          </w:tcPr>
          <w:p w:rsidR="00A26166" w:rsidRPr="001425D3" w:rsidRDefault="00A26166" w:rsidP="00A2616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1425D3">
              <w:rPr>
                <w:rFonts w:ascii="Liberation Serif" w:hAnsi="Liberation Serif"/>
                <w:b/>
                <w:sz w:val="28"/>
                <w:szCs w:val="28"/>
              </w:rPr>
              <w:t>25</w:t>
            </w:r>
          </w:p>
        </w:tc>
      </w:tr>
    </w:tbl>
    <w:p w:rsidR="00A26166" w:rsidRPr="00FC3E0C" w:rsidRDefault="00A26166" w:rsidP="00A26166">
      <w:pPr>
        <w:pStyle w:val="3"/>
        <w:shd w:val="clear" w:color="auto" w:fill="auto"/>
        <w:spacing w:line="360" w:lineRule="auto"/>
        <w:ind w:right="20"/>
        <w:rPr>
          <w:sz w:val="24"/>
          <w:szCs w:val="24"/>
        </w:rPr>
      </w:pPr>
      <w:r w:rsidRPr="00FC3E0C">
        <w:rPr>
          <w:sz w:val="24"/>
          <w:szCs w:val="24"/>
        </w:rPr>
        <w:t>*спортивное направление реализуется через программы дополнительного образования.</w:t>
      </w:r>
    </w:p>
    <w:p w:rsidR="00137B27" w:rsidRDefault="00137B27" w:rsidP="00137B27"/>
    <w:p w:rsidR="00DA3707" w:rsidRDefault="00DA3707" w:rsidP="00137B27"/>
    <w:sectPr w:rsidR="00DA3707" w:rsidSect="00FD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F359F"/>
    <w:multiLevelType w:val="multilevel"/>
    <w:tmpl w:val="6AD85F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52861AC"/>
    <w:multiLevelType w:val="hybridMultilevel"/>
    <w:tmpl w:val="7A9410D6"/>
    <w:lvl w:ilvl="0" w:tplc="AE022F7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B27"/>
    <w:rsid w:val="000A4855"/>
    <w:rsid w:val="00137B27"/>
    <w:rsid w:val="001425D3"/>
    <w:rsid w:val="00623BE9"/>
    <w:rsid w:val="00674AD2"/>
    <w:rsid w:val="007A1849"/>
    <w:rsid w:val="008455B3"/>
    <w:rsid w:val="008E183A"/>
    <w:rsid w:val="009466EE"/>
    <w:rsid w:val="009D7A65"/>
    <w:rsid w:val="00A26166"/>
    <w:rsid w:val="00D730DF"/>
    <w:rsid w:val="00DA3707"/>
    <w:rsid w:val="00F63520"/>
    <w:rsid w:val="00FC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137B27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Exact">
    <w:name w:val="Заголовок №1 Exact"/>
    <w:link w:val="1"/>
    <w:locked/>
    <w:rsid w:val="00137B27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">
    <w:name w:val="Заголовок №1"/>
    <w:basedOn w:val="a"/>
    <w:link w:val="1Exact"/>
    <w:rsid w:val="00137B27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a3">
    <w:name w:val="Основной Знак"/>
    <w:link w:val="a4"/>
    <w:locked/>
    <w:rsid w:val="00137B2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4">
    <w:name w:val="Основной"/>
    <w:basedOn w:val="a"/>
    <w:link w:val="a3"/>
    <w:rsid w:val="00137B2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ConsPlusNormal">
    <w:name w:val="ConsPlusNormal"/>
    <w:rsid w:val="00137B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+ Курсив"/>
    <w:rsid w:val="00137B27"/>
    <w:rPr>
      <w:i/>
      <w:iCs/>
      <w:shd w:val="clear" w:color="auto" w:fill="FFFFFF"/>
    </w:rPr>
  </w:style>
  <w:style w:type="character" w:customStyle="1" w:styleId="a6">
    <w:name w:val="Основной текст + Полужирный"/>
    <w:basedOn w:val="a0"/>
    <w:rsid w:val="00137B27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137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rsid w:val="00137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42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5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2019-09-10T08:23:00Z</cp:lastPrinted>
  <dcterms:created xsi:type="dcterms:W3CDTF">2019-09-10T07:21:00Z</dcterms:created>
  <dcterms:modified xsi:type="dcterms:W3CDTF">2019-09-10T11:03:00Z</dcterms:modified>
</cp:coreProperties>
</file>