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34392" w:rsidRPr="00334392" w:rsidTr="00334392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34392" w:rsidRPr="00334392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34392" w:rsidRPr="00334392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334392" w:rsidRPr="00334392" w:rsidRDefault="00334392" w:rsidP="00334392">
                        <w:pPr>
                          <w:spacing w:before="150" w:after="150"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r w:rsidRPr="00334392">
                          <w:rPr>
                            <w:rFonts w:ascii="Georgia" w:eastAsia="Times New Roman" w:hAnsi="Georgia" w:cs="Helvetica"/>
                            <w:b/>
                            <w:bCs/>
                            <w:color w:val="202020"/>
                            <w:sz w:val="21"/>
                            <w:szCs w:val="21"/>
                            <w:lang w:eastAsia="ru-RU"/>
                          </w:rPr>
                          <w:t>В пятницу в технопарке «</w:t>
                        </w:r>
                        <w:proofErr w:type="spellStart"/>
                        <w:r w:rsidRPr="00334392">
                          <w:rPr>
                            <w:rFonts w:ascii="Georgia" w:eastAsia="Times New Roman" w:hAnsi="Georgia" w:cs="Helvetica"/>
                            <w:b/>
                            <w:bCs/>
                            <w:color w:val="202020"/>
                            <w:sz w:val="21"/>
                            <w:szCs w:val="21"/>
                            <w:lang w:eastAsia="ru-RU"/>
                          </w:rPr>
                          <w:t>Кванториум</w:t>
                        </w:r>
                        <w:proofErr w:type="spellEnd"/>
                        <w:r w:rsidRPr="00334392">
                          <w:rPr>
                            <w:rFonts w:ascii="Georgia" w:eastAsia="Times New Roman" w:hAnsi="Georgia" w:cs="Helvetica"/>
                            <w:b/>
                            <w:bCs/>
                            <w:color w:val="202020"/>
                            <w:sz w:val="21"/>
                            <w:szCs w:val="21"/>
                            <w:lang w:eastAsia="ru-RU"/>
                          </w:rPr>
                          <w:t xml:space="preserve">» в Ельцин Центре завершилась первая из трех образовательных сессий для учителей технологии из сельской местности. Обучение прошло в рамках федеральной программы для центров </w:t>
                        </w:r>
                        <w:bookmarkStart w:id="0" w:name="_GoBack"/>
                        <w:r w:rsidRPr="00334392">
                          <w:rPr>
                            <w:rFonts w:ascii="Georgia" w:eastAsia="Times New Roman" w:hAnsi="Georgia" w:cs="Helvetica"/>
                            <w:b/>
                            <w:bCs/>
                            <w:color w:val="202020"/>
                            <w:sz w:val="21"/>
                            <w:szCs w:val="21"/>
                            <w:lang w:eastAsia="ru-RU"/>
                          </w:rPr>
                          <w:t>«Точка роста»</w:t>
                        </w:r>
                        <w:bookmarkEnd w:id="0"/>
                        <w:r w:rsidRPr="00334392">
                          <w:rPr>
                            <w:rFonts w:ascii="Georgia" w:eastAsia="Times New Roman" w:hAnsi="Georgia" w:cs="Helvetica"/>
                            <w:b/>
                            <w:bCs/>
                            <w:color w:val="202020"/>
                            <w:sz w:val="21"/>
                            <w:szCs w:val="21"/>
                            <w:lang w:eastAsia="ru-RU"/>
                          </w:rPr>
                          <w:t xml:space="preserve"> национального проекта «Образование». 74 педагога из 5 регионов Российской Федерации в течение нескольких дней осваивали новые формы педагогических методик, учились работать в команде, креативно решать поставленные задачи. В финале сессии состоялась защита проектов. </w:t>
                        </w:r>
                      </w:p>
                    </w:tc>
                  </w:tr>
                </w:tbl>
                <w:p w:rsidR="00334392" w:rsidRPr="00334392" w:rsidRDefault="00334392" w:rsidP="0033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34392" w:rsidRPr="00334392" w:rsidRDefault="00334392" w:rsidP="003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392" w:rsidRPr="00334392" w:rsidTr="00334392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34392" w:rsidRPr="00334392"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34392" w:rsidRPr="00334392">
                    <w:tc>
                      <w:tcPr>
                        <w:tcW w:w="0" w:type="auto"/>
                        <w:hideMark/>
                      </w:tcPr>
                      <w:p w:rsidR="00334392" w:rsidRPr="00334392" w:rsidRDefault="00334392" w:rsidP="003343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3439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FF5E9DE" wp14:editId="33D3417C">
                              <wp:extent cx="5715000" cy="3800475"/>
                              <wp:effectExtent l="0" t="0" r="0" b="9525"/>
                              <wp:docPr id="1" name="Рисунок 1" descr="https://proxy.imgsmail.ru?email=school4pokrov%40mail.ru&amp;e=1566459236&amp;h=LrhrsA0VD7PSHgBzasUUaQ&amp;url171=Z2FsbGVyeS5tYWlsY2hpbXAuY29tL2RlODc3MmY5Mzc2NTFiMGU4NjNiMmQ3MzAvaW1hZ2VzLzEwN2E2ZWE0LTA4ZGMtNDkxYy1hM2U2LTg0YTljMmE2NGNjYS5qcGc~&amp;is_https=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proxy.imgsmail.ru?email=school4pokrov%40mail.ru&amp;e=1566459236&amp;h=LrhrsA0VD7PSHgBzasUUaQ&amp;url171=Z2FsbGVyeS5tYWlsY2hpbXAuY29tL2RlODc3MmY5Mzc2NTFiMGU4NjNiMmQ3MzAvaW1hZ2VzLzEwN2E2ZWE0LTA4ZGMtNDkxYy1hM2U2LTg0YTljMmE2NGNjYS5qcGc~&amp;is_https=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3800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34392" w:rsidRPr="00334392" w:rsidRDefault="00334392" w:rsidP="0033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34392" w:rsidRPr="00334392" w:rsidRDefault="00334392" w:rsidP="003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392" w:rsidRPr="00334392" w:rsidTr="00334392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334392" w:rsidRPr="00334392">
              <w:tc>
                <w:tcPr>
                  <w:tcW w:w="0" w:type="auto"/>
                  <w:hideMark/>
                </w:tcPr>
                <w:p w:rsidR="00334392" w:rsidRPr="00334392" w:rsidRDefault="00334392" w:rsidP="0033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34392" w:rsidRPr="00334392" w:rsidRDefault="00334392" w:rsidP="0033439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334392" w:rsidRPr="00334392">
              <w:tc>
                <w:tcPr>
                  <w:tcW w:w="0" w:type="auto"/>
                  <w:hideMark/>
                </w:tcPr>
                <w:p w:rsidR="00334392" w:rsidRPr="00334392" w:rsidRDefault="00334392" w:rsidP="0033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34392" w:rsidRPr="00334392" w:rsidRDefault="00334392" w:rsidP="003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392" w:rsidRPr="00334392" w:rsidTr="00334392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34392" w:rsidRPr="00334392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34392" w:rsidRPr="00334392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334392" w:rsidRPr="00334392" w:rsidRDefault="00334392" w:rsidP="00334392">
                        <w:pPr>
                          <w:spacing w:before="150" w:after="15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r w:rsidRPr="00334392">
                          <w:rPr>
                            <w:rFonts w:ascii="Georgia" w:eastAsia="Times New Roman" w:hAnsi="Georgia" w:cs="Helvetica"/>
                            <w:color w:val="202020"/>
                            <w:sz w:val="21"/>
                            <w:szCs w:val="21"/>
                            <w:lang w:eastAsia="ru-RU"/>
                          </w:rPr>
                          <w:t xml:space="preserve">Программа направлена на формирование и прокачку </w:t>
                        </w:r>
                        <w:proofErr w:type="spellStart"/>
                        <w:r w:rsidRPr="00334392">
                          <w:rPr>
                            <w:rFonts w:ascii="Georgia" w:eastAsia="Times New Roman" w:hAnsi="Georgia" w:cs="Helvetica"/>
                            <w:color w:val="202020"/>
                            <w:sz w:val="21"/>
                            <w:szCs w:val="21"/>
                            <w:lang w:eastAsia="ru-RU"/>
                          </w:rPr>
                          <w:t>hard</w:t>
                        </w:r>
                        <w:proofErr w:type="spellEnd"/>
                        <w:r w:rsidRPr="00334392">
                          <w:rPr>
                            <w:rFonts w:ascii="Georgia" w:eastAsia="Times New Roman" w:hAnsi="Georgia" w:cs="Helvetica"/>
                            <w:color w:val="202020"/>
                            <w:sz w:val="21"/>
                            <w:szCs w:val="21"/>
                            <w:lang w:eastAsia="ru-RU"/>
                          </w:rPr>
                          <w:t>-компетенций по направлениям «</w:t>
                        </w:r>
                        <w:proofErr w:type="spellStart"/>
                        <w:r w:rsidRPr="00334392">
                          <w:rPr>
                            <w:rFonts w:ascii="Georgia" w:eastAsia="Times New Roman" w:hAnsi="Georgia" w:cs="Helvetica"/>
                            <w:color w:val="202020"/>
                            <w:sz w:val="21"/>
                            <w:szCs w:val="21"/>
                            <w:lang w:eastAsia="ru-RU"/>
                          </w:rPr>
                          <w:t>Кванториума</w:t>
                        </w:r>
                        <w:proofErr w:type="spellEnd"/>
                        <w:r w:rsidRPr="00334392">
                          <w:rPr>
                            <w:rFonts w:ascii="Georgia" w:eastAsia="Times New Roman" w:hAnsi="Georgia" w:cs="Helvetica"/>
                            <w:color w:val="202020"/>
                            <w:sz w:val="21"/>
                            <w:szCs w:val="21"/>
                            <w:lang w:eastAsia="ru-RU"/>
                          </w:rPr>
                          <w:t xml:space="preserve">» и </w:t>
                        </w:r>
                        <w:proofErr w:type="spellStart"/>
                        <w:r w:rsidRPr="00334392">
                          <w:rPr>
                            <w:rFonts w:ascii="Georgia" w:eastAsia="Times New Roman" w:hAnsi="Georgia" w:cs="Helvetica"/>
                            <w:color w:val="202020"/>
                            <w:sz w:val="21"/>
                            <w:szCs w:val="21"/>
                            <w:lang w:eastAsia="ru-RU"/>
                          </w:rPr>
                          <w:t>soft</w:t>
                        </w:r>
                        <w:proofErr w:type="spellEnd"/>
                        <w:r w:rsidRPr="00334392">
                          <w:rPr>
                            <w:rFonts w:ascii="Georgia" w:eastAsia="Times New Roman" w:hAnsi="Georgia" w:cs="Helvetica"/>
                            <w:color w:val="202020"/>
                            <w:sz w:val="21"/>
                            <w:szCs w:val="21"/>
                            <w:lang w:eastAsia="ru-RU"/>
                          </w:rPr>
                          <w:t>-компетенций по организации проектной деятельности детей. Кроме этого, участники сессии учатся создавать педагогический сценарий для успешной работы.</w:t>
                        </w:r>
                      </w:p>
                      <w:p w:rsidR="00334392" w:rsidRPr="00334392" w:rsidRDefault="00334392" w:rsidP="00334392">
                        <w:pPr>
                          <w:spacing w:before="150" w:after="15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r w:rsidRPr="00334392">
                          <w:rPr>
                            <w:rFonts w:ascii="Georgia" w:eastAsia="Times New Roman" w:hAnsi="Georgia" w:cs="Helvetica"/>
                            <w:color w:val="202020"/>
                            <w:sz w:val="21"/>
                            <w:szCs w:val="21"/>
                            <w:lang w:eastAsia="ru-RU"/>
                          </w:rPr>
                          <w:t>На защите учителя представляют концепцию проекта в рамках той технологии, по которой они будут учить школьников, а также разработанный педагогический дизайн четырех уроков для своих территорий.</w:t>
                        </w:r>
                      </w:p>
                      <w:p w:rsidR="00334392" w:rsidRPr="00334392" w:rsidRDefault="00334392" w:rsidP="00334392">
                        <w:pPr>
                          <w:spacing w:before="150" w:after="15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r w:rsidRPr="00334392">
                          <w:rPr>
                            <w:rFonts w:ascii="Georgia" w:eastAsia="Times New Roman" w:hAnsi="Georgia" w:cs="Helvetica"/>
                            <w:color w:val="202020"/>
                            <w:sz w:val="21"/>
                            <w:szCs w:val="21"/>
                            <w:lang w:eastAsia="ru-RU"/>
                          </w:rPr>
                          <w:t>Глобальная задача, которая стоит перед организаторами и участниками центров «Точка роста» – модернизация образовательного процесса в школах с применением новых форм педагогических методик.</w:t>
                        </w:r>
                      </w:p>
                    </w:tc>
                  </w:tr>
                </w:tbl>
                <w:p w:rsidR="00334392" w:rsidRPr="00334392" w:rsidRDefault="00334392" w:rsidP="0033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34392" w:rsidRPr="00334392" w:rsidRDefault="00334392" w:rsidP="0033439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34392" w:rsidRPr="00334392"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34392" w:rsidRPr="00334392">
                    <w:tc>
                      <w:tcPr>
                        <w:tcW w:w="0" w:type="auto"/>
                        <w:hideMark/>
                      </w:tcPr>
                      <w:p w:rsidR="00334392" w:rsidRPr="00334392" w:rsidRDefault="00334392" w:rsidP="003343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3439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w:drawing>
                            <wp:inline distT="0" distB="0" distL="0" distR="0" wp14:anchorId="5819B2B4" wp14:editId="1582E1B7">
                              <wp:extent cx="5715000" cy="3800475"/>
                              <wp:effectExtent l="0" t="0" r="0" b="9525"/>
                              <wp:docPr id="2" name="Рисунок 2" descr="https://proxy.imgsmail.ru?email=school4pokrov%40mail.ru&amp;e=1566459236&amp;h=skOtLpY9RirCfQk3dJ8bcA&amp;url171=Z2FsbGVyeS5tYWlsY2hpbXAuY29tL2RlODc3MmY5Mzc2NTFiMGU4NjNiMmQ3MzAvaW1hZ2VzLzZmMWQxOTkwLWQzZGUtNDc5MC1hMjhlLTVlMzcwYTIyOWQwZC5qcGc~&amp;is_https=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proxy.imgsmail.ru?email=school4pokrov%40mail.ru&amp;e=1566459236&amp;h=skOtLpY9RirCfQk3dJ8bcA&amp;url171=Z2FsbGVyeS5tYWlsY2hpbXAuY29tL2RlODc3MmY5Mzc2NTFiMGU4NjNiMmQ3MzAvaW1hZ2VzLzZmMWQxOTkwLWQzZGUtNDc5MC1hMjhlLTVlMzcwYTIyOWQwZC5qcGc~&amp;is_https=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3800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34392" w:rsidRPr="00334392" w:rsidRDefault="00334392" w:rsidP="0033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34392" w:rsidRPr="00334392" w:rsidRDefault="00334392" w:rsidP="0033439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34392" w:rsidRPr="00334392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34392" w:rsidRPr="00334392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334392" w:rsidRPr="00334392" w:rsidRDefault="00334392" w:rsidP="00334392">
                        <w:pPr>
                          <w:spacing w:before="150" w:after="15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r w:rsidRPr="00334392">
                          <w:rPr>
                            <w:rFonts w:ascii="Georgia" w:eastAsia="Times New Roman" w:hAnsi="Georgia" w:cs="Helvetica"/>
                            <w:color w:val="202020"/>
                            <w:sz w:val="21"/>
                            <w:szCs w:val="21"/>
                            <w:lang w:eastAsia="ru-RU"/>
                          </w:rPr>
                          <w:t>Обучение по программе Фонда новых форм развития образования для центров "Точка роста" проводили 12 наставников из детских технопарков "</w:t>
                        </w:r>
                        <w:proofErr w:type="spellStart"/>
                        <w:r w:rsidRPr="00334392">
                          <w:rPr>
                            <w:rFonts w:ascii="Georgia" w:eastAsia="Times New Roman" w:hAnsi="Georgia" w:cs="Helvetica"/>
                            <w:color w:val="202020"/>
                            <w:sz w:val="21"/>
                            <w:szCs w:val="21"/>
                            <w:lang w:eastAsia="ru-RU"/>
                          </w:rPr>
                          <w:t>Кванториум</w:t>
                        </w:r>
                        <w:proofErr w:type="spellEnd"/>
                        <w:r w:rsidRPr="00334392">
                          <w:rPr>
                            <w:rFonts w:ascii="Georgia" w:eastAsia="Times New Roman" w:hAnsi="Georgia" w:cs="Helvetica"/>
                            <w:color w:val="202020"/>
                            <w:sz w:val="21"/>
                            <w:szCs w:val="21"/>
                            <w:lang w:eastAsia="ru-RU"/>
                          </w:rPr>
                          <w:t>" Екатеринбурга и Первоуральска Дворца молодежи. Лекции были организованы совместно с партнерами – Точкой кипения и Образовательным центром Президентского центра Бориса Ельцина.</w:t>
                        </w:r>
                      </w:p>
                      <w:p w:rsidR="00334392" w:rsidRPr="00334392" w:rsidRDefault="00334392" w:rsidP="00334392">
                        <w:pPr>
                          <w:spacing w:before="150" w:after="15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r w:rsidRPr="00334392">
                          <w:rPr>
                            <w:rFonts w:ascii="Georgia" w:eastAsia="Times New Roman" w:hAnsi="Georgia" w:cs="Helvetica"/>
                            <w:i/>
                            <w:iCs/>
                            <w:color w:val="202020"/>
                            <w:sz w:val="21"/>
                            <w:szCs w:val="21"/>
                            <w:lang w:eastAsia="ru-RU"/>
                          </w:rPr>
                          <w:t>А уже сегодня в технопарке стартовала новая образовательная сессия, которая продлится до 2 августа. В ней принимают участие еще 74 учителя технологии из 4 регионов нашей страны.</w:t>
                        </w:r>
                      </w:p>
                    </w:tc>
                  </w:tr>
                </w:tbl>
                <w:p w:rsidR="00334392" w:rsidRPr="00334392" w:rsidRDefault="00334392" w:rsidP="0033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34392" w:rsidRPr="00334392" w:rsidRDefault="00334392" w:rsidP="003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7F9C" w:rsidRDefault="00807F9C"/>
    <w:sectPr w:rsidR="0080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2B"/>
    <w:rsid w:val="00334392"/>
    <w:rsid w:val="00807F9C"/>
    <w:rsid w:val="00A0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E9571-1C41-4E53-97E6-B193DF22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2019-08-19T07:36:00Z</dcterms:created>
  <dcterms:modified xsi:type="dcterms:W3CDTF">2019-08-19T07:37:00Z</dcterms:modified>
</cp:coreProperties>
</file>