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4C4" w:rsidRPr="00C674C4" w:rsidRDefault="00C674C4" w:rsidP="002B20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Учись учить!</w:t>
      </w:r>
    </w:p>
    <w:p w:rsidR="002B2074" w:rsidRDefault="002B2074" w:rsidP="002B20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74">
        <w:rPr>
          <w:rFonts w:ascii="Times New Roman" w:hAnsi="Times New Roman" w:cs="Times New Roman"/>
          <w:sz w:val="28"/>
          <w:szCs w:val="28"/>
        </w:rPr>
        <w:t xml:space="preserve">«Учись учить!» Так назывался семинар-практикум, проведённый в форме </w:t>
      </w:r>
      <w:proofErr w:type="spellStart"/>
      <w:r w:rsidRPr="002B2074">
        <w:rPr>
          <w:rFonts w:ascii="Times New Roman" w:hAnsi="Times New Roman" w:cs="Times New Roman"/>
          <w:sz w:val="28"/>
          <w:szCs w:val="28"/>
        </w:rPr>
        <w:t>интерактива</w:t>
      </w:r>
      <w:proofErr w:type="spellEnd"/>
      <w:r w:rsidRPr="002B2074">
        <w:rPr>
          <w:rFonts w:ascii="Times New Roman" w:hAnsi="Times New Roman" w:cs="Times New Roman"/>
          <w:sz w:val="28"/>
          <w:szCs w:val="28"/>
        </w:rPr>
        <w:t xml:space="preserve"> в МБОУ СОШ № </w:t>
      </w:r>
      <w:proofErr w:type="gramStart"/>
      <w:r w:rsidRPr="002B2074">
        <w:rPr>
          <w:rFonts w:ascii="Times New Roman" w:hAnsi="Times New Roman" w:cs="Times New Roman"/>
          <w:sz w:val="28"/>
          <w:szCs w:val="28"/>
        </w:rPr>
        <w:t>4</w:t>
      </w:r>
      <w:r w:rsidR="00C674C4">
        <w:rPr>
          <w:rFonts w:ascii="Times New Roman" w:hAnsi="Times New Roman" w:cs="Times New Roman"/>
          <w:sz w:val="28"/>
          <w:szCs w:val="28"/>
        </w:rPr>
        <w:t xml:space="preserve"> </w:t>
      </w:r>
      <w:r w:rsidRPr="002B2074">
        <w:rPr>
          <w:rFonts w:ascii="Times New Roman" w:hAnsi="Times New Roman" w:cs="Times New Roman"/>
          <w:sz w:val="28"/>
          <w:szCs w:val="28"/>
        </w:rPr>
        <w:t xml:space="preserve"> 30</w:t>
      </w:r>
      <w:proofErr w:type="gramEnd"/>
      <w:r w:rsidRPr="002B2074">
        <w:rPr>
          <w:rFonts w:ascii="Times New Roman" w:hAnsi="Times New Roman" w:cs="Times New Roman"/>
          <w:sz w:val="28"/>
          <w:szCs w:val="28"/>
        </w:rPr>
        <w:t xml:space="preserve"> октября 2018 года. </w:t>
      </w:r>
    </w:p>
    <w:p w:rsidR="002C412D" w:rsidRPr="002B2074" w:rsidRDefault="002B2074" w:rsidP="002B20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74">
        <w:rPr>
          <w:rFonts w:ascii="Times New Roman" w:hAnsi="Times New Roman" w:cs="Times New Roman"/>
          <w:sz w:val="28"/>
          <w:szCs w:val="28"/>
        </w:rPr>
        <w:t>Время осенних каникул педагоги школы провели с пользой – семинар, посвящённый вопросам рассмотрения этапов уроков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2074">
        <w:rPr>
          <w:rFonts w:ascii="Times New Roman" w:hAnsi="Times New Roman" w:cs="Times New Roman"/>
          <w:sz w:val="28"/>
          <w:szCs w:val="28"/>
        </w:rPr>
        <w:t xml:space="preserve"> помог прийти к единому видению структуры любого урока, проводимого в образовательном учреждении.</w:t>
      </w:r>
    </w:p>
    <w:p w:rsidR="0036115B" w:rsidRPr="0036115B" w:rsidRDefault="002B2074" w:rsidP="0036115B">
      <w:pPr>
        <w:pStyle w:val="c1"/>
        <w:spacing w:line="360" w:lineRule="auto"/>
        <w:ind w:firstLine="708"/>
        <w:jc w:val="both"/>
        <w:rPr>
          <w:sz w:val="28"/>
          <w:szCs w:val="28"/>
        </w:rPr>
      </w:pPr>
      <w:r w:rsidRPr="0036115B">
        <w:rPr>
          <w:rStyle w:val="c0"/>
          <w:sz w:val="28"/>
          <w:szCs w:val="28"/>
        </w:rPr>
        <w:t xml:space="preserve">Новые федеральные образовательные стандарты требуют от педагога все новых подходов к обучению. </w:t>
      </w:r>
      <w:r w:rsidR="0036115B" w:rsidRPr="0036115B">
        <w:rPr>
          <w:rStyle w:val="c0"/>
          <w:sz w:val="28"/>
          <w:szCs w:val="28"/>
        </w:rPr>
        <w:t xml:space="preserve">Стратегической целью современного развивающего обучения является воспитание личности ребенка как субъекта жизнедеятельности. В самом общем смысле быть субъектом – значит быть хозяином своей деятельности, своей жизни: ставить цели, решать задачи, отвечать за результаты. Главное средство субъекта – умение учиться, т.е. учить себя. </w:t>
      </w:r>
    </w:p>
    <w:p w:rsidR="002B2074" w:rsidRDefault="002B2074" w:rsidP="0036115B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2B2074">
        <w:rPr>
          <w:rStyle w:val="c0"/>
          <w:rFonts w:ascii="Times New Roman" w:hAnsi="Times New Roman" w:cs="Times New Roman"/>
          <w:sz w:val="28"/>
          <w:szCs w:val="28"/>
        </w:rPr>
        <w:t xml:space="preserve">Уже третий год педагоги нашей школы идут к общей цели – выстраивания </w:t>
      </w:r>
      <w:r>
        <w:rPr>
          <w:rStyle w:val="c0"/>
          <w:rFonts w:ascii="Times New Roman" w:hAnsi="Times New Roman" w:cs="Times New Roman"/>
          <w:sz w:val="28"/>
          <w:szCs w:val="28"/>
        </w:rPr>
        <w:t>общей</w:t>
      </w:r>
      <w:r w:rsidRPr="002B2074">
        <w:rPr>
          <w:rStyle w:val="c0"/>
          <w:rFonts w:ascii="Times New Roman" w:hAnsi="Times New Roman" w:cs="Times New Roman"/>
          <w:sz w:val="28"/>
          <w:szCs w:val="28"/>
        </w:rPr>
        <w:t xml:space="preserve"> структуры урока через введение единых его этапов.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2B2074" w:rsidRPr="00C674C4" w:rsidRDefault="002B2074" w:rsidP="002B20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 Педагоги, разбившись на группы, давали своё видение определения каждого из этапов</w:t>
      </w:r>
      <w:r w:rsidR="00F452AB"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 урока</w:t>
      </w:r>
      <w:r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674C4">
        <w:rPr>
          <w:rStyle w:val="c0"/>
          <w:rFonts w:ascii="Times New Roman" w:hAnsi="Times New Roman" w:cs="Times New Roman"/>
          <w:sz w:val="28"/>
          <w:szCs w:val="28"/>
        </w:rPr>
        <w:t>предлагали  свои</w:t>
      </w:r>
      <w:proofErr w:type="gramEnd"/>
      <w:r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 пути достижения оптимальных результатов: различные приёмы и методы.</w:t>
      </w:r>
      <w:r w:rsidR="00F452AB"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 Для проведения семинара </w:t>
      </w:r>
      <w:r w:rsidR="00443F17"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были выбраны </w:t>
      </w:r>
      <w:r w:rsidR="00F452AB" w:rsidRPr="00C674C4">
        <w:rPr>
          <w:rStyle w:val="c0"/>
          <w:rFonts w:ascii="Times New Roman" w:hAnsi="Times New Roman" w:cs="Times New Roman"/>
          <w:sz w:val="28"/>
          <w:szCs w:val="28"/>
        </w:rPr>
        <w:t xml:space="preserve">современные </w:t>
      </w:r>
      <w:r w:rsidR="00810CE2" w:rsidRPr="00C674C4">
        <w:rPr>
          <w:rStyle w:val="c0"/>
          <w:rFonts w:ascii="Times New Roman" w:hAnsi="Times New Roman" w:cs="Times New Roman"/>
          <w:sz w:val="28"/>
          <w:szCs w:val="28"/>
        </w:rPr>
        <w:t>эффективные подходы</w:t>
      </w:r>
      <w:r w:rsidR="00443F17" w:rsidRPr="00C674C4">
        <w:rPr>
          <w:rStyle w:val="c0"/>
          <w:rFonts w:ascii="Times New Roman" w:hAnsi="Times New Roman" w:cs="Times New Roman"/>
          <w:sz w:val="28"/>
          <w:szCs w:val="28"/>
        </w:rPr>
        <w:t>,</w:t>
      </w:r>
      <w:bookmarkStart w:id="0" w:name="324"/>
      <w:r w:rsidR="00810CE2" w:rsidRPr="00C674C4">
        <w:rPr>
          <w:rFonts w:ascii="Times New Roman" w:hAnsi="Times New Roman" w:cs="Times New Roman"/>
          <w:sz w:val="28"/>
          <w:szCs w:val="28"/>
        </w:rPr>
        <w:t xml:space="preserve"> позволяющие в активной деятельности получать</w:t>
      </w:r>
      <w:r w:rsidR="00810CE2" w:rsidRPr="00C674C4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="00810CE2" w:rsidRPr="00C674C4">
        <w:rPr>
          <w:rFonts w:ascii="Times New Roman" w:hAnsi="Times New Roman" w:cs="Times New Roman"/>
          <w:sz w:val="28"/>
          <w:szCs w:val="28"/>
        </w:rPr>
        <w:t xml:space="preserve">ий опыт, </w:t>
      </w:r>
      <w:r w:rsidR="00810CE2" w:rsidRPr="00C674C4">
        <w:rPr>
          <w:rFonts w:ascii="Times New Roman" w:hAnsi="Times New Roman" w:cs="Times New Roman"/>
          <w:sz w:val="28"/>
          <w:szCs w:val="28"/>
        </w:rPr>
        <w:t xml:space="preserve">эмоционально и </w:t>
      </w:r>
      <w:proofErr w:type="gramStart"/>
      <w:r w:rsidR="00810CE2" w:rsidRPr="00C674C4">
        <w:rPr>
          <w:rFonts w:ascii="Times New Roman" w:hAnsi="Times New Roman" w:cs="Times New Roman"/>
          <w:sz w:val="28"/>
          <w:szCs w:val="28"/>
        </w:rPr>
        <w:t>познавательно</w:t>
      </w:r>
      <w:r w:rsidR="00810CE2" w:rsidRPr="00C674C4">
        <w:rPr>
          <w:rFonts w:ascii="Times New Roman" w:hAnsi="Times New Roman" w:cs="Times New Roman"/>
          <w:sz w:val="28"/>
          <w:szCs w:val="28"/>
        </w:rPr>
        <w:t xml:space="preserve"> </w:t>
      </w:r>
      <w:r w:rsidR="00810CE2" w:rsidRPr="00C674C4">
        <w:rPr>
          <w:rFonts w:ascii="Times New Roman" w:hAnsi="Times New Roman" w:cs="Times New Roman"/>
          <w:sz w:val="28"/>
          <w:szCs w:val="28"/>
        </w:rPr>
        <w:t xml:space="preserve"> </w:t>
      </w:r>
      <w:r w:rsidR="00C674C4" w:rsidRPr="00C674C4">
        <w:rPr>
          <w:rFonts w:ascii="Times New Roman" w:hAnsi="Times New Roman" w:cs="Times New Roman"/>
          <w:sz w:val="28"/>
          <w:szCs w:val="28"/>
        </w:rPr>
        <w:t>обогащать</w:t>
      </w:r>
      <w:proofErr w:type="gramEnd"/>
      <w:r w:rsidR="00810CE2" w:rsidRPr="00C674C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C674C4">
        <w:rPr>
          <w:rFonts w:ascii="Times New Roman" w:hAnsi="Times New Roman" w:cs="Times New Roman"/>
          <w:sz w:val="28"/>
          <w:szCs w:val="28"/>
        </w:rPr>
        <w:t>друг друга.</w:t>
      </w:r>
    </w:p>
    <w:p w:rsidR="0036115B" w:rsidRDefault="002B2074" w:rsidP="002B20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Приглашённый гость семинара, заместитель директора по учебной работе школы № 12, Сосновских Ирина Александровна, высоко оценила организацию и проведение мероприятия.</w:t>
      </w:r>
    </w:p>
    <w:p w:rsidR="002B2074" w:rsidRDefault="0036115B" w:rsidP="0036115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260"/>
            <wp:effectExtent l="19050" t="0" r="3175" b="0"/>
            <wp:docPr id="1" name="Рисунок 1" descr="C:\Users\USER\Desktop\семинар по структуре урока\20181031_12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по структуре урока\20181031_121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260"/>
            <wp:effectExtent l="19050" t="0" r="3175" b="0"/>
            <wp:docPr id="2" name="Рисунок 2" descr="C:\Users\USER\Desktop\семинар по структуре урока\20181031_12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минар по структуре урока\20181031_123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32592"/>
            <wp:effectExtent l="19050" t="0" r="3175" b="0"/>
            <wp:docPr id="3" name="Рисунок 3" descr="C:\Users\USER\Desktop\семинар по структуре урока\20181031_12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минар по структуре урока\20181031_123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</w:p>
    <w:p w:rsidR="0036115B" w:rsidRDefault="0036115B" w:rsidP="003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64122"/>
            <wp:effectExtent l="19050" t="0" r="3175" b="0"/>
            <wp:docPr id="4" name="Рисунок 4" descr="C:\Users\USER\Desktop\семинар по структуре урока\20181031_12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инар по структуре урока\20181031_121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5F" w:rsidRDefault="0097755F" w:rsidP="0036115B">
      <w:pPr>
        <w:rPr>
          <w:rFonts w:ascii="Times New Roman" w:hAnsi="Times New Roman" w:cs="Times New Roman"/>
          <w:sz w:val="28"/>
          <w:szCs w:val="28"/>
        </w:rPr>
      </w:pPr>
    </w:p>
    <w:p w:rsidR="0097755F" w:rsidRDefault="0097755F" w:rsidP="0036115B">
      <w:pPr>
        <w:rPr>
          <w:rFonts w:ascii="Times New Roman" w:hAnsi="Times New Roman" w:cs="Times New Roman"/>
          <w:sz w:val="28"/>
          <w:szCs w:val="28"/>
        </w:rPr>
      </w:pPr>
    </w:p>
    <w:p w:rsidR="0097755F" w:rsidRDefault="0097755F" w:rsidP="0036115B">
      <w:pPr>
        <w:rPr>
          <w:rFonts w:ascii="Times New Roman" w:hAnsi="Times New Roman" w:cs="Times New Roman"/>
          <w:sz w:val="28"/>
          <w:szCs w:val="28"/>
        </w:rPr>
      </w:pPr>
    </w:p>
    <w:p w:rsidR="0097755F" w:rsidRDefault="0097755F" w:rsidP="003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87407"/>
            <wp:effectExtent l="19050" t="0" r="3175" b="0"/>
            <wp:docPr id="5" name="Рисунок 1" descr="C:\Users\USER\Desktop\семинар по структуре урока\20181031_12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по структуре урока\20181031_122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5F" w:rsidRPr="0036115B" w:rsidRDefault="0097755F" w:rsidP="0036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19857"/>
            <wp:effectExtent l="19050" t="0" r="3175" b="0"/>
            <wp:docPr id="6" name="Рисунок 2" descr="C:\Users\USER\Desktop\семинар по структуре урока\20181030_13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минар по структуре урока\20181030_134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55F" w:rsidRPr="0036115B" w:rsidSect="002C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074"/>
    <w:rsid w:val="002B2074"/>
    <w:rsid w:val="002C412D"/>
    <w:rsid w:val="0036115B"/>
    <w:rsid w:val="00443F17"/>
    <w:rsid w:val="00603151"/>
    <w:rsid w:val="00810CE2"/>
    <w:rsid w:val="0097755F"/>
    <w:rsid w:val="00C674C4"/>
    <w:rsid w:val="00F4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9D368-4F2B-4261-BAEA-E97F0213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B2074"/>
  </w:style>
  <w:style w:type="paragraph" w:customStyle="1" w:styleId="c1">
    <w:name w:val="c1"/>
    <w:basedOn w:val="a"/>
    <w:rsid w:val="0036115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7</cp:revision>
  <dcterms:created xsi:type="dcterms:W3CDTF">2018-11-01T04:48:00Z</dcterms:created>
  <dcterms:modified xsi:type="dcterms:W3CDTF">2018-11-01T08:50:00Z</dcterms:modified>
</cp:coreProperties>
</file>